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84</w:t>
      </w:r>
      <w:r w:rsidR="006D6B31" w:rsidRPr="00CB5B5E">
        <w:rPr>
          <w:rFonts w:ascii="Arial" w:hAnsi="Arial"/>
          <w:b/>
          <w:noProof/>
          <w:sz w:val="24"/>
          <w:lang w:eastAsia="en-US"/>
        </w:rPr>
        <w:tab/>
      </w:r>
      <w:r w:rsidR="00B517B2" w:rsidRPr="00B517B2">
        <w:rPr>
          <w:rFonts w:ascii="Arial" w:hAnsi="Arial"/>
          <w:b/>
          <w:noProof/>
          <w:sz w:val="24"/>
          <w:lang w:eastAsia="zh-CN"/>
        </w:rPr>
        <w:t>RP-191011</w:t>
      </w:r>
    </w:p>
    <w:p w:rsidR="006D6B31" w:rsidRPr="00CB5B5E" w:rsidRDefault="00FE5F88"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SimSun" w:hAnsi="Arial"/>
          <w:b/>
          <w:noProof/>
          <w:sz w:val="24"/>
          <w:lang w:eastAsia="en-US"/>
        </w:rPr>
        <w:t>Newport Beach</w:t>
      </w:r>
      <w:r w:rsidR="00BB7092">
        <w:rPr>
          <w:rFonts w:ascii="Arial" w:eastAsia="SimSun" w:hAnsi="Arial"/>
          <w:b/>
          <w:noProof/>
          <w:sz w:val="24"/>
          <w:lang w:eastAsia="en-US"/>
        </w:rPr>
        <w:t>, USA, June 3-6</w:t>
      </w:r>
      <w:r w:rsidR="00784D02" w:rsidRPr="00784D02">
        <w:rPr>
          <w:rFonts w:ascii="Arial" w:eastAsia="SimSun" w:hAnsi="Arial"/>
          <w:b/>
          <w:noProof/>
          <w:sz w:val="24"/>
          <w:lang w:eastAsia="en-US"/>
        </w:rPr>
        <w:t>, 201</w:t>
      </w:r>
      <w:r w:rsidR="00BB7092">
        <w:rPr>
          <w:rFonts w:ascii="Arial" w:eastAsia="SimSun" w:hAnsi="Arial"/>
          <w:b/>
          <w:noProof/>
          <w:sz w:val="24"/>
          <w:lang w:eastAsia="en-US"/>
        </w:rPr>
        <w:t>9</w:t>
      </w:r>
      <w:r w:rsidR="006D6B31" w:rsidRPr="00CB5B5E">
        <w:rPr>
          <w:rFonts w:ascii="Arial" w:hAnsi="Arial"/>
          <w:b/>
          <w:noProof/>
          <w:sz w:val="24"/>
          <w:lang w:eastAsia="en-US"/>
        </w:rPr>
        <w:tab/>
      </w:r>
    </w:p>
    <w:p w:rsidR="006D6B31" w:rsidRDefault="006D6B31"/>
    <w:p w:rsidR="006D6B31" w:rsidRPr="00273294"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B517B2">
        <w:rPr>
          <w:rFonts w:eastAsiaTheme="minorEastAsia" w:cs="Arial"/>
          <w:b/>
          <w:bCs/>
          <w:sz w:val="24"/>
          <w:lang w:val="en-US" w:eastAsia="zh-CN"/>
        </w:rPr>
        <w:t>8</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CE5C47" w:rsidRPr="00227CAD">
        <w:rPr>
          <w:rFonts w:ascii="Arial" w:hAnsi="Arial" w:cs="Arial"/>
          <w:b/>
          <w:bCs/>
          <w:sz w:val="24"/>
        </w:rPr>
        <w:t xml:space="preserve">Rel-17 work scope on NR sidelink enhancements for </w:t>
      </w:r>
      <w:r w:rsidR="0042198F" w:rsidRPr="00227CAD">
        <w:rPr>
          <w:rFonts w:ascii="Arial" w:hAnsi="Arial" w:cs="Arial"/>
          <w:b/>
          <w:bCs/>
          <w:sz w:val="24"/>
        </w:rPr>
        <w:t xml:space="preserve">5G </w:t>
      </w:r>
      <w:r w:rsidR="00CE5C47" w:rsidRPr="00227CAD">
        <w:rPr>
          <w:rFonts w:ascii="Arial" w:hAnsi="Arial" w:cs="Arial"/>
          <w:b/>
          <w:bCs/>
          <w:sz w:val="24"/>
        </w:rPr>
        <w:t>V2X and other use case</w:t>
      </w:r>
    </w:p>
    <w:p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rsidR="00E21C25" w:rsidRDefault="00EE1731" w:rsidP="00CE5C47">
      <w:pPr>
        <w:pStyle w:val="Heading1"/>
      </w:pPr>
      <w:r w:rsidRPr="00D70F8B">
        <w:t>Introductio</w:t>
      </w:r>
      <w:r w:rsidR="0086277E">
        <w:t>n</w:t>
      </w:r>
    </w:p>
    <w:p w:rsidR="00883298" w:rsidRDefault="00883298" w:rsidP="00883298">
      <w:pPr>
        <w:jc w:val="both"/>
      </w:pPr>
      <w:r>
        <w:rPr>
          <w:lang w:eastAsia="zh-CN"/>
        </w:rPr>
        <w:t>3GPP is developing sidelink communication in Rel</w:t>
      </w:r>
      <w:r w:rsidR="00704185">
        <w:rPr>
          <w:lang w:eastAsia="zh-CN"/>
        </w:rPr>
        <w:t>-</w:t>
      </w:r>
      <w:r>
        <w:rPr>
          <w:lang w:eastAsia="zh-CN"/>
        </w:rPr>
        <w:t>16</w:t>
      </w:r>
      <w:r w:rsidR="00704185">
        <w:rPr>
          <w:lang w:eastAsia="zh-CN"/>
        </w:rPr>
        <w:t xml:space="preserve"> via the</w:t>
      </w:r>
      <w:r>
        <w:rPr>
          <w:lang w:eastAsia="zh-CN"/>
        </w:rPr>
        <w:t xml:space="preserve"> NR V2X SI </w:t>
      </w:r>
      <w:r w:rsidRPr="00ED5B3D">
        <w:rPr>
          <w:vertAlign w:val="superscript"/>
          <w:lang w:eastAsia="zh-CN"/>
        </w:rPr>
        <w:t>[1]</w:t>
      </w:r>
      <w:r>
        <w:rPr>
          <w:lang w:eastAsia="zh-CN"/>
        </w:rPr>
        <w:t xml:space="preserve"> and 5G V2X with NR sidelink WI </w:t>
      </w:r>
      <w:r w:rsidRPr="00ED5B3D">
        <w:rPr>
          <w:vertAlign w:val="superscript"/>
          <w:lang w:eastAsia="zh-CN"/>
        </w:rPr>
        <w:t>[2]</w:t>
      </w:r>
      <w:r>
        <w:rPr>
          <w:lang w:eastAsia="zh-CN"/>
        </w:rPr>
        <w:t xml:space="preserve"> to support </w:t>
      </w:r>
      <w:r>
        <w:t>advanced V2X services over the NR PC5 and Uu interface</w:t>
      </w:r>
      <w:r w:rsidR="00704185">
        <w:t>s</w:t>
      </w:r>
      <w:r>
        <w:t>. Sidelink unicast, sidelink groupcast, and sidelink broadcast are defined as well as coexistence among them in a carrier.</w:t>
      </w:r>
      <w:r w:rsidRPr="00F872B5">
        <w:t xml:space="preserve"> </w:t>
      </w:r>
      <w:r>
        <w:t xml:space="preserve">A common sidelink design framework will support FR1 and FR2. </w:t>
      </w:r>
      <w:r w:rsidR="00704185">
        <w:t>The same</w:t>
      </w:r>
      <w:r>
        <w:t xml:space="preserve"> technical solutions can be used for public safety when the service requirements can be met.</w:t>
      </w:r>
    </w:p>
    <w:p w:rsidR="00883298" w:rsidRPr="00DF05A7" w:rsidRDefault="002B3CE8" w:rsidP="00883298">
      <w:pPr>
        <w:jc w:val="both"/>
      </w:pPr>
      <w:r>
        <w:rPr>
          <w:rFonts w:hint="eastAsia"/>
          <w:lang w:eastAsia="zh-CN"/>
        </w:rPr>
        <w:t>S</w:t>
      </w:r>
      <w:r w:rsidR="00883298">
        <w:t xml:space="preserve">everal </w:t>
      </w:r>
      <w:r>
        <w:rPr>
          <w:rFonts w:hint="eastAsia"/>
          <w:lang w:eastAsia="zh-CN"/>
        </w:rPr>
        <w:t xml:space="preserve">additional </w:t>
      </w:r>
      <w:r w:rsidR="00883298">
        <w:t>use cases of V2X in SA1 TS 22.186</w:t>
      </w:r>
      <w:r w:rsidR="00883298" w:rsidRPr="00A80DF8">
        <w:rPr>
          <w:vertAlign w:val="superscript"/>
        </w:rPr>
        <w:t>[3]</w:t>
      </w:r>
      <w:r w:rsidR="00883298">
        <w:t xml:space="preserve"> and TR 22.886</w:t>
      </w:r>
      <w:r w:rsidR="00883298" w:rsidRPr="00A80DF8">
        <w:rPr>
          <w:vertAlign w:val="superscript"/>
        </w:rPr>
        <w:t>[4]</w:t>
      </w:r>
      <w:r w:rsidR="00883298">
        <w:t xml:space="preserve"> should be further considered such as </w:t>
      </w:r>
      <w:r w:rsidR="00883298" w:rsidRPr="00DF05A7">
        <w:t xml:space="preserve">the </w:t>
      </w:r>
      <w:r w:rsidR="00883298">
        <w:t>v</w:t>
      </w:r>
      <w:r w:rsidR="00883298" w:rsidRPr="00DF05A7">
        <w:t>ulnerable Road User (VRU)</w:t>
      </w:r>
      <w:r w:rsidR="00883298">
        <w:rPr>
          <w:rFonts w:hint="eastAsia"/>
        </w:rPr>
        <w:t>,</w:t>
      </w:r>
      <w:r w:rsidR="00883298">
        <w:t xml:space="preserve"> relative </w:t>
      </w:r>
      <w:r w:rsidR="00D952E9">
        <w:t>position</w:t>
      </w:r>
      <w:r w:rsidR="00883298">
        <w:t xml:space="preserve">; meanwhile, more use cases for eMBB application and </w:t>
      </w:r>
      <w:r w:rsidR="00883298" w:rsidRPr="00231977">
        <w:rPr>
          <w:lang w:eastAsia="zh-CN"/>
        </w:rPr>
        <w:t>vertical</w:t>
      </w:r>
      <w:r w:rsidR="00883298">
        <w:rPr>
          <w:lang w:eastAsia="zh-CN"/>
        </w:rPr>
        <w:t xml:space="preserve"> industry</w:t>
      </w:r>
      <w:r w:rsidR="00883298">
        <w:t xml:space="preserve"> such as </w:t>
      </w:r>
      <w:r w:rsidR="0000464C">
        <w:t>w</w:t>
      </w:r>
      <w:r w:rsidR="0000464C" w:rsidRPr="00EF2D0D">
        <w:t>ireless video monitoring (video surveillance)</w:t>
      </w:r>
      <w:r w:rsidR="0000464C">
        <w:t>, enhanced eMBB indoor</w:t>
      </w:r>
      <w:r w:rsidR="0000464C" w:rsidRPr="0086150B">
        <w:t xml:space="preserve"> </w:t>
      </w:r>
      <w:r w:rsidR="00E70065" w:rsidRPr="0086150B">
        <w:t>experience</w:t>
      </w:r>
      <w:r w:rsidR="00E70065">
        <w:t xml:space="preserve"> and</w:t>
      </w:r>
      <w:r w:rsidR="0000464C" w:rsidRPr="0000464C">
        <w:t xml:space="preserve"> </w:t>
      </w:r>
      <w:r w:rsidR="0000464C">
        <w:t>interactive service defined in SA1 TR</w:t>
      </w:r>
      <w:r w:rsidR="0000464C" w:rsidRPr="002D1307">
        <w:t>22.</w:t>
      </w:r>
      <w:r w:rsidR="0000464C" w:rsidRPr="002D1307">
        <w:rPr>
          <w:rFonts w:hint="eastAsia"/>
        </w:rPr>
        <w:t>842</w:t>
      </w:r>
      <w:r w:rsidR="0000464C" w:rsidRPr="002D1307">
        <w:t xml:space="preserve"> </w:t>
      </w:r>
      <w:r w:rsidR="0000464C" w:rsidRPr="002104D7">
        <w:rPr>
          <w:vertAlign w:val="superscript"/>
        </w:rPr>
        <w:t>[5]</w:t>
      </w:r>
      <w:r w:rsidR="00883298" w:rsidRPr="00EF2D0D">
        <w:t xml:space="preserve"> </w:t>
      </w:r>
      <w:r w:rsidR="00D952E9">
        <w:t xml:space="preserve">can </w:t>
      </w:r>
      <w:r w:rsidR="00883298">
        <w:t xml:space="preserve">benefit </w:t>
      </w:r>
      <w:r w:rsidR="00341031">
        <w:t xml:space="preserve">from </w:t>
      </w:r>
      <w:r w:rsidR="00883298">
        <w:t xml:space="preserve">sidelink communication. </w:t>
      </w:r>
      <w:r w:rsidR="00883298">
        <w:rPr>
          <w:rFonts w:hint="eastAsia"/>
          <w:lang w:eastAsia="zh-CN"/>
        </w:rPr>
        <w:t>For</w:t>
      </w:r>
      <w:r w:rsidR="00883298">
        <w:t xml:space="preserve"> such use cases, NR sidelink should be </w:t>
      </w:r>
      <w:r w:rsidR="00D952E9">
        <w:t>further</w:t>
      </w:r>
      <w:r w:rsidR="00883298">
        <w:t xml:space="preserve"> enhanced for high</w:t>
      </w:r>
      <w:r>
        <w:rPr>
          <w:rFonts w:hint="eastAsia"/>
          <w:lang w:eastAsia="zh-CN"/>
        </w:rPr>
        <w:t>er</w:t>
      </w:r>
      <w:r w:rsidR="00883298">
        <w:t xml:space="preserve"> d</w:t>
      </w:r>
      <w:r w:rsidR="00D952E9">
        <w:t>ata rate, low</w:t>
      </w:r>
      <w:r>
        <w:rPr>
          <w:rFonts w:hint="eastAsia"/>
          <w:lang w:eastAsia="zh-CN"/>
        </w:rPr>
        <w:t>er</w:t>
      </w:r>
      <w:r w:rsidR="00D952E9">
        <w:t xml:space="preserve"> latency and ultra-reliable</w:t>
      </w:r>
      <w:r w:rsidR="00883298">
        <w:t xml:space="preserve"> data service.</w:t>
      </w:r>
    </w:p>
    <w:p w:rsidR="00883298" w:rsidRDefault="00883298" w:rsidP="00883298">
      <w:pPr>
        <w:jc w:val="both"/>
        <w:rPr>
          <w:lang w:eastAsia="zh-CN"/>
        </w:rPr>
      </w:pPr>
      <w:r>
        <w:rPr>
          <w:lang w:eastAsia="zh-CN"/>
        </w:rPr>
        <w:t>For R16 NR sidelink, e</w:t>
      </w:r>
      <w:r w:rsidRPr="00231977">
        <w:rPr>
          <w:lang w:eastAsia="zh-CN"/>
        </w:rPr>
        <w:t xml:space="preserve">ven though NW is also involved in V2X applications, the involvement is more focused on </w:t>
      </w:r>
      <w:r w:rsidR="00D952E9" w:rsidRPr="00231977">
        <w:rPr>
          <w:lang w:eastAsia="zh-CN"/>
        </w:rPr>
        <w:t>signalling</w:t>
      </w:r>
      <w:r w:rsidRPr="00231977">
        <w:rPr>
          <w:lang w:eastAsia="zh-CN"/>
        </w:rPr>
        <w:t>/configuration on SL resource allocation and control. The data transmission is more initiated from one UE on SL</w:t>
      </w:r>
      <w:r w:rsidR="002B3CE8">
        <w:rPr>
          <w:rFonts w:hint="eastAsia"/>
          <w:lang w:eastAsia="zh-CN"/>
        </w:rPr>
        <w:t xml:space="preserve"> to</w:t>
      </w:r>
      <w:r w:rsidRPr="00231977">
        <w:rPr>
          <w:lang w:eastAsia="zh-CN"/>
        </w:rPr>
        <w:t xml:space="preserve"> other UE(s) on SL, rather than from or to the gNB. To improve the UE experience for eMBB application in R17, as well as to ensure that more stringent reliability/latency requirement for vertical applications can be met on Uu link, network assisted UE cooperation (NAUC) scheme</w:t>
      </w:r>
      <w:r w:rsidR="002B3CE8">
        <w:rPr>
          <w:rFonts w:hint="eastAsia"/>
          <w:lang w:eastAsia="zh-CN"/>
        </w:rPr>
        <w:t>s</w:t>
      </w:r>
      <w:r w:rsidRPr="00231977">
        <w:rPr>
          <w:lang w:eastAsia="zh-CN"/>
        </w:rPr>
        <w:t xml:space="preserve"> can be used. In NAUC, SL is </w:t>
      </w:r>
      <w:r>
        <w:rPr>
          <w:lang w:eastAsia="zh-CN"/>
        </w:rPr>
        <w:t>to</w:t>
      </w:r>
      <w:r w:rsidRPr="00231977">
        <w:rPr>
          <w:lang w:eastAsia="zh-CN"/>
        </w:rPr>
        <w:t xml:space="preserve"> help improve Uu link performance</w:t>
      </w:r>
      <w:r>
        <w:rPr>
          <w:rFonts w:hint="eastAsia"/>
          <w:lang w:eastAsia="zh-CN"/>
        </w:rPr>
        <w:t>.</w:t>
      </w:r>
    </w:p>
    <w:p w:rsidR="0083594C" w:rsidRPr="008E0FD6" w:rsidRDefault="00883298" w:rsidP="0032021C">
      <w:pPr>
        <w:jc w:val="both"/>
        <w:rPr>
          <w:lang w:eastAsia="zh-CN"/>
        </w:rPr>
      </w:pPr>
      <w:r w:rsidRPr="008513BE">
        <w:rPr>
          <w:lang w:val="en-US" w:eastAsia="zh-CN"/>
        </w:rPr>
        <w:t xml:space="preserve">In this contribution, we discuss </w:t>
      </w:r>
      <w:r>
        <w:rPr>
          <w:lang w:val="en-US" w:eastAsia="zh-CN"/>
        </w:rPr>
        <w:t xml:space="preserve">the motivation and </w:t>
      </w:r>
      <w:r w:rsidRPr="00DD3253">
        <w:rPr>
          <w:lang w:val="en-US" w:eastAsia="zh-CN"/>
        </w:rPr>
        <w:t xml:space="preserve">potential </w:t>
      </w:r>
      <w:r w:rsidR="00C21C38">
        <w:rPr>
          <w:rFonts w:hint="eastAsia"/>
          <w:lang w:val="en-US" w:eastAsia="zh-CN"/>
        </w:rPr>
        <w:t xml:space="preserve">enhancements </w:t>
      </w:r>
      <w:r w:rsidRPr="00DD3253">
        <w:rPr>
          <w:lang w:val="en-US" w:eastAsia="zh-CN"/>
        </w:rPr>
        <w:t xml:space="preserve">on NR sidelink for 5G </w:t>
      </w:r>
      <w:r>
        <w:rPr>
          <w:lang w:val="en-US" w:eastAsia="zh-CN"/>
        </w:rPr>
        <w:t>V2X and other use case</w:t>
      </w:r>
      <w:r w:rsidRPr="00DD3253">
        <w:rPr>
          <w:lang w:eastAsia="zh-CN"/>
        </w:rPr>
        <w:t>.</w:t>
      </w:r>
    </w:p>
    <w:p w:rsidR="00890E43" w:rsidRPr="00890E43" w:rsidRDefault="00735D99" w:rsidP="00341031">
      <w:pPr>
        <w:pStyle w:val="Heading1"/>
      </w:pPr>
      <w:r w:rsidRPr="00D70F8B">
        <w:t>Discussion</w:t>
      </w:r>
    </w:p>
    <w:p w:rsidR="00C96070" w:rsidRDefault="00F94607" w:rsidP="00341031">
      <w:pPr>
        <w:pStyle w:val="Heading2"/>
      </w:pPr>
      <w:r>
        <w:t xml:space="preserve">NR </w:t>
      </w:r>
      <w:r w:rsidR="00C96070">
        <w:t>SL enhancement</w:t>
      </w:r>
    </w:p>
    <w:p w:rsidR="00F233E0" w:rsidRPr="00E44BC8" w:rsidRDefault="00F233E0" w:rsidP="00E44BC8">
      <w:pPr>
        <w:pStyle w:val="Heading3"/>
        <w:rPr>
          <w:lang w:val="en-US"/>
        </w:rPr>
      </w:pPr>
      <w:r>
        <w:rPr>
          <w:rFonts w:hint="eastAsia"/>
        </w:rPr>
        <w:t>M</w:t>
      </w:r>
      <w:r>
        <w:t>otivation</w:t>
      </w:r>
      <w:r w:rsidR="00532A60">
        <w:t xml:space="preserve"> for C-V2X</w:t>
      </w:r>
    </w:p>
    <w:p w:rsidR="000B32CA" w:rsidRPr="00010635" w:rsidRDefault="000B32CA" w:rsidP="00341031">
      <w:pPr>
        <w:pStyle w:val="ListParagraph"/>
        <w:numPr>
          <w:ilvl w:val="0"/>
          <w:numId w:val="23"/>
        </w:numPr>
        <w:spacing w:before="120"/>
        <w:jc w:val="both"/>
        <w:rPr>
          <w:lang w:eastAsia="en-GB"/>
        </w:rPr>
      </w:pPr>
      <w:r>
        <w:rPr>
          <w:rFonts w:eastAsiaTheme="minorEastAsia" w:hint="eastAsia"/>
        </w:rPr>
        <w:t>S</w:t>
      </w:r>
      <w:r>
        <w:rPr>
          <w:rFonts w:eastAsiaTheme="minorEastAsia"/>
        </w:rPr>
        <w:t xml:space="preserve">idelink </w:t>
      </w:r>
      <w:r w:rsidR="00A77EDE">
        <w:t>communication</w:t>
      </w:r>
      <w:r>
        <w:rPr>
          <w:rFonts w:eastAsiaTheme="minorEastAsia"/>
        </w:rPr>
        <w:t xml:space="preserve"> range extension</w:t>
      </w:r>
    </w:p>
    <w:p w:rsidR="000B32CA" w:rsidRPr="00351FF1" w:rsidRDefault="000B32CA" w:rsidP="000B32CA">
      <w:pPr>
        <w:spacing w:before="120"/>
        <w:jc w:val="both"/>
        <w:rPr>
          <w:rFonts w:eastAsia="Times New Roman"/>
          <w:lang w:eastAsia="en-GB"/>
        </w:rPr>
      </w:pPr>
      <w:r w:rsidRPr="00351FF1">
        <w:rPr>
          <w:rFonts w:eastAsia="Times New Roman"/>
          <w:lang w:eastAsia="en-GB"/>
        </w:rPr>
        <w:t>In T</w:t>
      </w:r>
      <w:r>
        <w:rPr>
          <w:rFonts w:eastAsia="Times New Roman"/>
          <w:lang w:eastAsia="en-GB"/>
        </w:rPr>
        <w:t>S</w:t>
      </w:r>
      <w:r w:rsidRPr="00351FF1">
        <w:rPr>
          <w:rFonts w:eastAsia="Times New Roman"/>
          <w:lang w:eastAsia="en-GB"/>
        </w:rPr>
        <w:t xml:space="preserve"> 22.</w:t>
      </w:r>
      <w:r>
        <w:rPr>
          <w:rFonts w:eastAsia="Times New Roman"/>
          <w:lang w:eastAsia="en-GB"/>
        </w:rPr>
        <w:t>1</w:t>
      </w:r>
      <w:r w:rsidRPr="00351FF1">
        <w:rPr>
          <w:rFonts w:eastAsia="Times New Roman"/>
          <w:lang w:eastAsia="en-GB"/>
        </w:rPr>
        <w:t xml:space="preserve">86, </w:t>
      </w:r>
      <w:r w:rsidR="00C21C38">
        <w:rPr>
          <w:rFonts w:hint="eastAsia"/>
          <w:lang w:eastAsia="zh-CN"/>
        </w:rPr>
        <w:t>it is stated that for</w:t>
      </w:r>
      <w:r w:rsidRPr="008639D3">
        <w:rPr>
          <w:rFonts w:eastAsia="Times New Roman"/>
        </w:rPr>
        <w:t xml:space="preserve"> </w:t>
      </w:r>
      <w:r w:rsidR="00E00946">
        <w:rPr>
          <w:rFonts w:eastAsia="Times New Roman"/>
        </w:rPr>
        <w:t>v</w:t>
      </w:r>
      <w:r w:rsidRPr="008639D3">
        <w:rPr>
          <w:rFonts w:eastAsia="Times New Roman"/>
        </w:rPr>
        <w:t xml:space="preserve">ehicle </w:t>
      </w:r>
      <w:r w:rsidR="00E00946">
        <w:rPr>
          <w:rFonts w:eastAsia="Times New Roman"/>
        </w:rPr>
        <w:t>p</w:t>
      </w:r>
      <w:r w:rsidRPr="008639D3">
        <w:rPr>
          <w:rFonts w:eastAsia="Times New Roman"/>
        </w:rPr>
        <w:t xml:space="preserve">latooning, the 3GPP system </w:t>
      </w:r>
      <w:r w:rsidRPr="00351FF1">
        <w:rPr>
          <w:rFonts w:eastAsia="Times New Roman"/>
          <w:lang w:eastAsia="en-GB"/>
        </w:rPr>
        <w:t xml:space="preserve">shall be able to </w:t>
      </w:r>
      <w:r w:rsidRPr="008639D3">
        <w:rPr>
          <w:rFonts w:eastAsia="Times New Roman"/>
        </w:rPr>
        <w:t xml:space="preserve">support reliable V2V communications between a specific UE supporting V2X applications and up to 19 other </w:t>
      </w:r>
      <w:r>
        <w:rPr>
          <w:rFonts w:eastAsia="Times New Roman"/>
        </w:rPr>
        <w:t>UEs supporting V2X applications</w:t>
      </w:r>
      <w:r w:rsidRPr="00351FF1">
        <w:rPr>
          <w:rFonts w:eastAsia="Times New Roman"/>
          <w:lang w:eastAsia="en-GB"/>
        </w:rPr>
        <w:t>.</w:t>
      </w:r>
      <w:r>
        <w:rPr>
          <w:rFonts w:eastAsia="Times New Roman"/>
          <w:lang w:eastAsia="en-GB"/>
        </w:rPr>
        <w:t xml:space="preserve"> This requires extend</w:t>
      </w:r>
      <w:r w:rsidR="00D37FE8">
        <w:rPr>
          <w:rFonts w:hint="eastAsia"/>
          <w:lang w:eastAsia="zh-CN"/>
        </w:rPr>
        <w:t>ed</w:t>
      </w:r>
      <w:r>
        <w:rPr>
          <w:rFonts w:eastAsia="Times New Roman"/>
          <w:lang w:eastAsia="en-GB"/>
        </w:rPr>
        <w:t xml:space="preserve"> UE</w:t>
      </w:r>
      <w:r w:rsidR="00D37FE8">
        <w:rPr>
          <w:rFonts w:hint="eastAsia"/>
          <w:lang w:eastAsia="zh-CN"/>
        </w:rPr>
        <w:t>-to-UE</w:t>
      </w:r>
      <w:r>
        <w:rPr>
          <w:rFonts w:eastAsia="Times New Roman"/>
          <w:lang w:eastAsia="en-GB"/>
        </w:rPr>
        <w:t xml:space="preserve"> communication range</w:t>
      </w:r>
      <w:r w:rsidR="00D37FE8">
        <w:rPr>
          <w:rFonts w:hint="eastAsia"/>
          <w:lang w:eastAsia="zh-CN"/>
        </w:rPr>
        <w:t>.</w:t>
      </w:r>
      <w:r>
        <w:rPr>
          <w:rFonts w:eastAsia="Times New Roman"/>
          <w:lang w:eastAsia="en-GB"/>
        </w:rPr>
        <w:t xml:space="preserve"> </w:t>
      </w:r>
      <w:r w:rsidR="00D37FE8">
        <w:t>UE</w:t>
      </w:r>
      <w:r w:rsidR="00D37FE8">
        <w:rPr>
          <w:rFonts w:hint="eastAsia"/>
          <w:lang w:eastAsia="zh-CN"/>
        </w:rPr>
        <w:t>-</w:t>
      </w:r>
      <w:r w:rsidR="00D37FE8">
        <w:t>to</w:t>
      </w:r>
      <w:r w:rsidR="00D37FE8">
        <w:rPr>
          <w:rFonts w:hint="eastAsia"/>
          <w:lang w:eastAsia="zh-CN"/>
        </w:rPr>
        <w:t>-</w:t>
      </w:r>
      <w:r>
        <w:t>UE relay</w:t>
      </w:r>
      <w:r w:rsidR="00C9646D">
        <w:t xml:space="preserve"> in </w:t>
      </w:r>
      <w:r w:rsidR="00720095">
        <w:fldChar w:fldCharType="begin"/>
      </w:r>
      <w:r w:rsidR="00C9646D">
        <w:instrText xml:space="preserve"> REF _Ref9753844 \h </w:instrText>
      </w:r>
      <w:r w:rsidR="00720095">
        <w:fldChar w:fldCharType="separate"/>
      </w:r>
      <w:r w:rsidR="005716E6" w:rsidRPr="001F2132">
        <w:t xml:space="preserve">Figure </w:t>
      </w:r>
      <w:r w:rsidR="005716E6">
        <w:rPr>
          <w:noProof/>
        </w:rPr>
        <w:t>1</w:t>
      </w:r>
      <w:r w:rsidR="00720095">
        <w:fldChar w:fldCharType="end"/>
      </w:r>
      <w:r>
        <w:rPr>
          <w:rFonts w:eastAsia="Times New Roman"/>
          <w:lang w:eastAsia="en-GB"/>
        </w:rPr>
        <w:t xml:space="preserve"> can help to provide </w:t>
      </w:r>
      <w:r w:rsidRPr="00351FF1">
        <w:rPr>
          <w:rFonts w:eastAsia="Times New Roman"/>
          <w:lang w:eastAsia="en-GB"/>
        </w:rPr>
        <w:t>reliable V2V communications</w:t>
      </w:r>
      <w:r>
        <w:rPr>
          <w:rFonts w:eastAsia="Times New Roman"/>
          <w:lang w:eastAsia="en-GB"/>
        </w:rPr>
        <w:t xml:space="preserve"> in the long </w:t>
      </w:r>
      <w:r w:rsidR="002D5E9E">
        <w:rPr>
          <w:rFonts w:hint="eastAsia"/>
          <w:lang w:eastAsia="zh-CN"/>
        </w:rPr>
        <w:t>platoon</w:t>
      </w:r>
      <w:r>
        <w:rPr>
          <w:rFonts w:eastAsia="Times New Roman"/>
          <w:lang w:eastAsia="en-GB"/>
        </w:rPr>
        <w:t>.</w:t>
      </w:r>
    </w:p>
    <w:p w:rsidR="000B32CA" w:rsidRDefault="000B32CA" w:rsidP="000B32CA">
      <w:pPr>
        <w:keepNext/>
        <w:spacing w:before="120"/>
        <w:jc w:val="center"/>
      </w:pPr>
      <w:r w:rsidRPr="00351FF1">
        <w:rPr>
          <w:rFonts w:eastAsia="Times New Roman"/>
          <w:noProof/>
          <w:lang w:val="en-US" w:eastAsia="zh-CN"/>
        </w:rPr>
        <w:drawing>
          <wp:inline distT="0" distB="0" distL="0" distR="0">
            <wp:extent cx="3013224" cy="803673"/>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stretch>
                      <a:fillRect/>
                    </a:stretch>
                  </pic:blipFill>
                  <pic:spPr>
                    <a:xfrm>
                      <a:off x="0" y="0"/>
                      <a:ext cx="3048406" cy="813057"/>
                    </a:xfrm>
                    <a:prstGeom prst="rect">
                      <a:avLst/>
                    </a:prstGeom>
                  </pic:spPr>
                </pic:pic>
              </a:graphicData>
            </a:graphic>
          </wp:inline>
        </w:drawing>
      </w:r>
    </w:p>
    <w:p w:rsidR="000B32CA" w:rsidRPr="001F2132" w:rsidRDefault="000B32CA" w:rsidP="000B32CA">
      <w:pPr>
        <w:pStyle w:val="Caption"/>
        <w:jc w:val="center"/>
        <w:rPr>
          <w:rFonts w:ascii="Times New Roman" w:hAnsi="Times New Roman" w:cs="Times New Roman"/>
        </w:rPr>
      </w:pPr>
      <w:bookmarkStart w:id="0" w:name="_Ref9753844"/>
      <w:r w:rsidRPr="001F2132">
        <w:rPr>
          <w:rFonts w:ascii="Times New Roman" w:hAnsi="Times New Roman" w:cs="Times New Roman"/>
        </w:rPr>
        <w:t xml:space="preserve">Figure </w:t>
      </w:r>
      <w:r w:rsidR="00720095" w:rsidRPr="001F2132">
        <w:rPr>
          <w:rFonts w:ascii="Times New Roman" w:hAnsi="Times New Roman" w:cs="Times New Roman"/>
        </w:rPr>
        <w:fldChar w:fldCharType="begin"/>
      </w:r>
      <w:r w:rsidRPr="001F2132">
        <w:rPr>
          <w:rFonts w:ascii="Times New Roman" w:hAnsi="Times New Roman" w:cs="Times New Roman"/>
        </w:rPr>
        <w:instrText xml:space="preserve"> SEQ Figure \* ARABIC </w:instrText>
      </w:r>
      <w:r w:rsidR="00720095" w:rsidRPr="001F2132">
        <w:rPr>
          <w:rFonts w:ascii="Times New Roman" w:hAnsi="Times New Roman" w:cs="Times New Roman"/>
        </w:rPr>
        <w:fldChar w:fldCharType="separate"/>
      </w:r>
      <w:r w:rsidR="005716E6">
        <w:rPr>
          <w:rFonts w:ascii="Times New Roman" w:hAnsi="Times New Roman" w:cs="Times New Roman"/>
          <w:noProof/>
        </w:rPr>
        <w:t>1</w:t>
      </w:r>
      <w:r w:rsidR="00720095" w:rsidRPr="001F2132">
        <w:rPr>
          <w:rFonts w:ascii="Times New Roman" w:hAnsi="Times New Roman" w:cs="Times New Roman"/>
        </w:rPr>
        <w:fldChar w:fldCharType="end"/>
      </w:r>
      <w:bookmarkEnd w:id="0"/>
      <w:r w:rsidRPr="001F2132">
        <w:rPr>
          <w:rFonts w:ascii="Times New Roman" w:hAnsi="Times New Roman" w:cs="Times New Roman"/>
        </w:rPr>
        <w:t xml:space="preserve"> Vehicle Platooning with 20 Vehicles support</w:t>
      </w:r>
    </w:p>
    <w:p w:rsidR="000B32CA" w:rsidRDefault="000B32CA" w:rsidP="000B32CA">
      <w:pPr>
        <w:spacing w:before="120"/>
        <w:jc w:val="both"/>
        <w:rPr>
          <w:rFonts w:eastAsia="Times New Roman"/>
          <w:lang w:eastAsia="en-GB"/>
        </w:rPr>
      </w:pPr>
      <w:r w:rsidRPr="00DC50B3">
        <w:rPr>
          <w:rFonts w:eastAsia="SimSun"/>
          <w:lang w:eastAsia="ko-KR"/>
        </w:rPr>
        <w:lastRenderedPageBreak/>
        <w:t>TS 22.186</w:t>
      </w:r>
      <w:r>
        <w:rPr>
          <w:rFonts w:eastAsia="SimSun"/>
          <w:lang w:eastAsia="ko-KR"/>
        </w:rPr>
        <w:t xml:space="preserve"> defines </w:t>
      </w:r>
      <w:r>
        <w:rPr>
          <w:rFonts w:eastAsia="Times New Roman"/>
          <w:lang w:eastAsia="en-GB"/>
        </w:rPr>
        <w:t xml:space="preserve">sensor information sharing between UEs supporting V2X application, </w:t>
      </w:r>
      <w:r w:rsidR="00BD4905">
        <w:rPr>
          <w:rFonts w:eastAsia="Times New Roman"/>
          <w:lang w:eastAsia="en-GB"/>
        </w:rPr>
        <w:t xml:space="preserve">including </w:t>
      </w:r>
      <w:r>
        <w:rPr>
          <w:rFonts w:eastAsia="Times New Roman"/>
          <w:lang w:eastAsia="en-GB"/>
        </w:rPr>
        <w:t>a case of 1000m communication range with reliability of 99% in</w:t>
      </w:r>
      <w:r w:rsidR="00C9646D">
        <w:rPr>
          <w:rFonts w:eastAsia="Times New Roman"/>
          <w:lang w:eastAsia="en-GB"/>
        </w:rPr>
        <w:t xml:space="preserve"> </w:t>
      </w:r>
      <w:r w:rsidR="00720095">
        <w:rPr>
          <w:rFonts w:eastAsia="Times New Roman"/>
          <w:lang w:eastAsia="en-GB"/>
        </w:rPr>
        <w:fldChar w:fldCharType="begin"/>
      </w:r>
      <w:r w:rsidR="00C9646D">
        <w:rPr>
          <w:rFonts w:eastAsia="Times New Roman"/>
          <w:lang w:eastAsia="en-GB"/>
        </w:rPr>
        <w:instrText xml:space="preserve"> REF _Ref9704654 \h </w:instrText>
      </w:r>
      <w:r w:rsidR="00720095">
        <w:rPr>
          <w:rFonts w:eastAsia="Times New Roman"/>
          <w:lang w:eastAsia="en-GB"/>
        </w:rPr>
      </w:r>
      <w:r w:rsidR="00720095">
        <w:rPr>
          <w:rFonts w:eastAsia="Times New Roman"/>
          <w:lang w:eastAsia="en-GB"/>
        </w:rPr>
        <w:fldChar w:fldCharType="separate"/>
      </w:r>
      <w:r w:rsidR="005716E6" w:rsidRPr="00A64860">
        <w:t xml:space="preserve">Table </w:t>
      </w:r>
      <w:r w:rsidR="005716E6">
        <w:rPr>
          <w:noProof/>
        </w:rPr>
        <w:t>1</w:t>
      </w:r>
      <w:r w:rsidR="00720095">
        <w:rPr>
          <w:rFonts w:eastAsia="Times New Roman"/>
          <w:lang w:eastAsia="en-GB"/>
        </w:rPr>
        <w:fldChar w:fldCharType="end"/>
      </w:r>
      <w:r>
        <w:rPr>
          <w:rFonts w:eastAsia="Times New Roman"/>
          <w:lang w:eastAsia="en-GB"/>
        </w:rPr>
        <w:t xml:space="preserve">. Considering the hostile communication environment and blockage between vehicles, </w:t>
      </w:r>
      <w:r w:rsidR="00EB1684">
        <w:rPr>
          <w:rFonts w:eastAsia="Times New Roman"/>
          <w:lang w:eastAsia="en-GB"/>
        </w:rPr>
        <w:t xml:space="preserve">this large </w:t>
      </w:r>
      <w:r w:rsidR="00A77EDE">
        <w:rPr>
          <w:rFonts w:eastAsia="Times New Roman"/>
          <w:lang w:eastAsia="en-GB"/>
        </w:rPr>
        <w:t>communication</w:t>
      </w:r>
      <w:r w:rsidR="00EB1684">
        <w:rPr>
          <w:rFonts w:eastAsia="Times New Roman"/>
          <w:lang w:eastAsia="en-GB"/>
        </w:rPr>
        <w:t xml:space="preserve"> range</w:t>
      </w:r>
      <w:r>
        <w:rPr>
          <w:rFonts w:eastAsia="Times New Roman"/>
          <w:lang w:eastAsia="en-GB"/>
        </w:rPr>
        <w:t xml:space="preserve"> </w:t>
      </w:r>
      <w:r w:rsidR="00BD4905">
        <w:rPr>
          <w:rFonts w:eastAsia="Times New Roman"/>
          <w:lang w:eastAsia="en-GB"/>
        </w:rPr>
        <w:t xml:space="preserve">is </w:t>
      </w:r>
      <w:r w:rsidRPr="00EC26E9">
        <w:rPr>
          <w:rFonts w:eastAsia="Times New Roman" w:hint="eastAsia"/>
          <w:lang w:eastAsia="en-GB"/>
        </w:rPr>
        <w:t>still</w:t>
      </w:r>
      <w:r>
        <w:rPr>
          <w:rFonts w:eastAsia="Times New Roman"/>
          <w:lang w:eastAsia="en-GB"/>
        </w:rPr>
        <w:t xml:space="preserve"> </w:t>
      </w:r>
      <w:r w:rsidR="00D952E9">
        <w:rPr>
          <w:rFonts w:eastAsia="Times New Roman"/>
          <w:lang w:eastAsia="en-GB"/>
        </w:rPr>
        <w:t>challenging</w:t>
      </w:r>
      <w:r>
        <w:rPr>
          <w:rFonts w:eastAsia="Times New Roman"/>
          <w:lang w:eastAsia="en-GB"/>
        </w:rPr>
        <w:t xml:space="preserve"> without introducing more advanced technologies</w:t>
      </w:r>
      <w:r w:rsidR="00BD4905">
        <w:rPr>
          <w:rFonts w:eastAsia="Times New Roman"/>
          <w:lang w:eastAsia="en-GB"/>
        </w:rPr>
        <w:t xml:space="preserve"> to the NR sidelink</w:t>
      </w:r>
      <w:r>
        <w:rPr>
          <w:rFonts w:eastAsia="Times New Roman"/>
          <w:lang w:eastAsia="en-GB"/>
        </w:rPr>
        <w:t>.</w:t>
      </w:r>
    </w:p>
    <w:p w:rsidR="000B32CA" w:rsidRPr="00A64860" w:rsidRDefault="000B32CA" w:rsidP="000B32CA">
      <w:pPr>
        <w:pStyle w:val="Caption"/>
        <w:jc w:val="center"/>
        <w:rPr>
          <w:rFonts w:ascii="Times New Roman" w:hAnsi="Times New Roman" w:cs="Times New Roman"/>
        </w:rPr>
      </w:pPr>
      <w:bookmarkStart w:id="1" w:name="_Ref9704654"/>
      <w:r w:rsidRPr="00A64860">
        <w:rPr>
          <w:rFonts w:ascii="Times New Roman" w:hAnsi="Times New Roman" w:cs="Times New Roman"/>
        </w:rPr>
        <w:t xml:space="preserve">Table </w:t>
      </w:r>
      <w:r w:rsidR="00720095" w:rsidRPr="00A64860">
        <w:rPr>
          <w:rFonts w:ascii="Times New Roman" w:hAnsi="Times New Roman" w:cs="Times New Roman"/>
        </w:rPr>
        <w:fldChar w:fldCharType="begin"/>
      </w:r>
      <w:r w:rsidRPr="00A64860">
        <w:rPr>
          <w:rFonts w:ascii="Times New Roman" w:hAnsi="Times New Roman" w:cs="Times New Roman"/>
        </w:rPr>
        <w:instrText xml:space="preserve"> SEQ Table \* ARABIC </w:instrText>
      </w:r>
      <w:r w:rsidR="00720095" w:rsidRPr="00A64860">
        <w:rPr>
          <w:rFonts w:ascii="Times New Roman" w:hAnsi="Times New Roman" w:cs="Times New Roman"/>
        </w:rPr>
        <w:fldChar w:fldCharType="separate"/>
      </w:r>
      <w:r w:rsidR="005716E6">
        <w:rPr>
          <w:rFonts w:ascii="Times New Roman" w:hAnsi="Times New Roman" w:cs="Times New Roman"/>
          <w:noProof/>
        </w:rPr>
        <w:t>1</w:t>
      </w:r>
      <w:r w:rsidR="00720095" w:rsidRPr="00A64860">
        <w:rPr>
          <w:rFonts w:ascii="Times New Roman" w:hAnsi="Times New Roman" w:cs="Times New Roman"/>
        </w:rPr>
        <w:fldChar w:fldCharType="end"/>
      </w:r>
      <w:bookmarkEnd w:id="1"/>
      <w:r w:rsidRPr="00A64860">
        <w:rPr>
          <w:rFonts w:ascii="Times New Roman" w:hAnsi="Times New Roman" w:cs="Times New Roman"/>
        </w:rPr>
        <w:t xml:space="preserve"> Performance requirements for extended sensors</w:t>
      </w:r>
      <w:r w:rsidR="00BD4905">
        <w:rPr>
          <w:rFonts w:ascii="Times New Roman" w:hAnsi="Times New Roman" w:cs="Times New Roman"/>
        </w:rPr>
        <w:t xml:space="preserve"> (from TS 22.186)</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0B32CA" w:rsidRPr="008639D3" w:rsidTr="002A34BF">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32CA" w:rsidRPr="00922482" w:rsidRDefault="000B32CA" w:rsidP="002A34BF">
            <w:pPr>
              <w:pStyle w:val="TAH"/>
              <w:rPr>
                <w:sz w:val="15"/>
              </w:rPr>
            </w:pPr>
            <w:r w:rsidRPr="00922482">
              <w:rPr>
                <w:sz w:val="15"/>
              </w:rPr>
              <w:t>Communication scenario 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0B32CA" w:rsidRPr="00922482" w:rsidRDefault="000B32CA" w:rsidP="002A34BF">
            <w:pPr>
              <w:pStyle w:val="TAH"/>
              <w:rPr>
                <w:sz w:val="15"/>
              </w:rPr>
            </w:pPr>
            <w:r w:rsidRPr="00922482">
              <w:rPr>
                <w:rFonts w:hint="eastAsia"/>
                <w:sz w:val="15"/>
              </w:rPr>
              <w:t>R</w:t>
            </w:r>
            <w:r w:rsidRPr="00922482">
              <w:rPr>
                <w:sz w:val="15"/>
              </w:rPr>
              <w:t>eq</w:t>
            </w:r>
            <w:r w:rsidRPr="00922482">
              <w:rPr>
                <w:rFonts w:hint="eastAsia"/>
                <w:sz w:val="15"/>
              </w:rPr>
              <w:t xml:space="preserve"> #</w:t>
            </w:r>
          </w:p>
        </w:tc>
        <w:tc>
          <w:tcPr>
            <w:tcW w:w="992" w:type="dxa"/>
            <w:vMerge w:val="restart"/>
            <w:tcBorders>
              <w:top w:val="single" w:sz="4" w:space="0" w:color="auto"/>
              <w:left w:val="single" w:sz="4" w:space="0" w:color="auto"/>
              <w:right w:val="single" w:sz="4" w:space="0" w:color="auto"/>
            </w:tcBorders>
            <w:vAlign w:val="center"/>
          </w:tcPr>
          <w:p w:rsidR="000B32CA" w:rsidRPr="00922482" w:rsidRDefault="000B32CA" w:rsidP="002A34BF">
            <w:pPr>
              <w:pStyle w:val="TAH"/>
              <w:rPr>
                <w:sz w:val="15"/>
              </w:rPr>
            </w:pPr>
            <w:r w:rsidRPr="00922482">
              <w:rPr>
                <w:sz w:val="15"/>
              </w:rPr>
              <w:t>Payload (Bytes)</w:t>
            </w:r>
          </w:p>
        </w:tc>
        <w:tc>
          <w:tcPr>
            <w:tcW w:w="992" w:type="dxa"/>
            <w:vMerge w:val="restart"/>
            <w:tcBorders>
              <w:top w:val="single" w:sz="4" w:space="0" w:color="auto"/>
              <w:left w:val="single" w:sz="4" w:space="0" w:color="auto"/>
              <w:right w:val="single" w:sz="4" w:space="0" w:color="auto"/>
            </w:tcBorders>
            <w:vAlign w:val="center"/>
          </w:tcPr>
          <w:p w:rsidR="000B32CA" w:rsidRPr="00922482" w:rsidRDefault="000B32CA" w:rsidP="002A34BF">
            <w:pPr>
              <w:pStyle w:val="TAH"/>
              <w:rPr>
                <w:sz w:val="15"/>
              </w:rPr>
            </w:pPr>
            <w:r w:rsidRPr="00922482">
              <w:rPr>
                <w:sz w:val="15"/>
              </w:rPr>
              <w:t>Tx rate (Message /Sec)</w:t>
            </w:r>
          </w:p>
        </w:tc>
        <w:tc>
          <w:tcPr>
            <w:tcW w:w="1134" w:type="dxa"/>
            <w:vMerge w:val="restart"/>
            <w:tcBorders>
              <w:top w:val="single" w:sz="4" w:space="0" w:color="auto"/>
              <w:left w:val="single" w:sz="4" w:space="0" w:color="auto"/>
              <w:right w:val="single" w:sz="4" w:space="0" w:color="auto"/>
            </w:tcBorders>
            <w:vAlign w:val="center"/>
          </w:tcPr>
          <w:p w:rsidR="000B32CA" w:rsidRPr="00922482" w:rsidRDefault="000B32CA" w:rsidP="002A34BF">
            <w:pPr>
              <w:pStyle w:val="TAH"/>
              <w:rPr>
                <w:sz w:val="15"/>
              </w:rPr>
            </w:pPr>
            <w:r w:rsidRPr="00922482">
              <w:rPr>
                <w:sz w:val="15"/>
              </w:rPr>
              <w:t xml:space="preserve">Max </w:t>
            </w:r>
            <w:r w:rsidRPr="00922482">
              <w:rPr>
                <w:sz w:val="15"/>
              </w:rPr>
              <w:br/>
              <w:t>end-to-end</w:t>
            </w:r>
          </w:p>
          <w:p w:rsidR="000B32CA" w:rsidRPr="00922482" w:rsidRDefault="000B32CA" w:rsidP="002A34BF">
            <w:pPr>
              <w:pStyle w:val="TAH"/>
              <w:rPr>
                <w:sz w:val="15"/>
              </w:rPr>
            </w:pPr>
            <w:r w:rsidRPr="00922482">
              <w:rPr>
                <w:sz w:val="15"/>
              </w:rPr>
              <w:t>latency</w:t>
            </w:r>
          </w:p>
          <w:p w:rsidR="000B32CA" w:rsidRPr="00922482" w:rsidRDefault="000B32CA" w:rsidP="002A34BF">
            <w:pPr>
              <w:pStyle w:val="TAH"/>
              <w:rPr>
                <w:sz w:val="15"/>
              </w:rPr>
            </w:pPr>
            <w:r w:rsidRPr="00922482">
              <w:rPr>
                <w:sz w:val="15"/>
              </w:rPr>
              <w:t>(ms)</w:t>
            </w:r>
          </w:p>
        </w:tc>
        <w:tc>
          <w:tcPr>
            <w:tcW w:w="1134" w:type="dxa"/>
            <w:vMerge w:val="restart"/>
            <w:tcBorders>
              <w:top w:val="single" w:sz="4" w:space="0" w:color="auto"/>
              <w:left w:val="single" w:sz="4" w:space="0" w:color="auto"/>
              <w:right w:val="single" w:sz="4" w:space="0" w:color="auto"/>
            </w:tcBorders>
            <w:vAlign w:val="center"/>
          </w:tcPr>
          <w:p w:rsidR="000B32CA" w:rsidRPr="00922482" w:rsidRDefault="000B32CA" w:rsidP="002A34BF">
            <w:pPr>
              <w:pStyle w:val="TAH"/>
              <w:rPr>
                <w:sz w:val="15"/>
              </w:rPr>
            </w:pPr>
            <w:r w:rsidRPr="00922482">
              <w:rPr>
                <w:sz w:val="15"/>
              </w:rPr>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0B32CA" w:rsidRPr="00922482" w:rsidRDefault="000B32CA" w:rsidP="002A34BF">
            <w:pPr>
              <w:pStyle w:val="TAH"/>
              <w:rPr>
                <w:sz w:val="15"/>
              </w:rPr>
            </w:pPr>
            <w:r w:rsidRPr="00922482">
              <w:rPr>
                <w:sz w:val="15"/>
              </w:rPr>
              <w:t>Data rate (Mbps)</w:t>
            </w:r>
          </w:p>
        </w:tc>
        <w:tc>
          <w:tcPr>
            <w:tcW w:w="1559" w:type="dxa"/>
            <w:vMerge w:val="restart"/>
            <w:tcBorders>
              <w:top w:val="single" w:sz="4" w:space="0" w:color="auto"/>
              <w:left w:val="single" w:sz="4" w:space="0" w:color="auto"/>
              <w:right w:val="single" w:sz="4" w:space="0" w:color="auto"/>
            </w:tcBorders>
            <w:vAlign w:val="center"/>
          </w:tcPr>
          <w:p w:rsidR="000B32CA" w:rsidRPr="00922482" w:rsidRDefault="000B32CA" w:rsidP="002A34BF">
            <w:pPr>
              <w:pStyle w:val="TAH"/>
              <w:rPr>
                <w:sz w:val="15"/>
              </w:rPr>
            </w:pPr>
            <w:r w:rsidRPr="00922482">
              <w:rPr>
                <w:sz w:val="15"/>
              </w:rPr>
              <w:t>Min required communication range (meters)</w:t>
            </w:r>
          </w:p>
        </w:tc>
      </w:tr>
      <w:tr w:rsidR="000B32CA" w:rsidRPr="008639D3" w:rsidTr="002A34BF">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0B32CA" w:rsidRPr="00922482" w:rsidRDefault="000B32CA" w:rsidP="002A34BF">
            <w:pPr>
              <w:pStyle w:val="TAH"/>
              <w:rPr>
                <w:sz w:val="15"/>
              </w:rPr>
            </w:pPr>
            <w:r w:rsidRPr="00922482">
              <w:rPr>
                <w:sz w:val="15"/>
              </w:rP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B32CA" w:rsidRPr="00922482" w:rsidRDefault="000B32CA" w:rsidP="002A34BF">
            <w:pPr>
              <w:pStyle w:val="TAH"/>
              <w:rPr>
                <w:sz w:val="15"/>
                <w:lang w:eastAsia="ko-KR"/>
              </w:rPr>
            </w:pPr>
            <w:r w:rsidRPr="00922482">
              <w:rPr>
                <w:rFonts w:hint="eastAsia"/>
                <w:sz w:val="15"/>
                <w:lang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rsidR="000B32CA" w:rsidRPr="00922482" w:rsidRDefault="000B32CA" w:rsidP="002A34BF">
            <w:pPr>
              <w:pStyle w:val="TAH"/>
              <w:rPr>
                <w:sz w:val="15"/>
              </w:rPr>
            </w:pPr>
          </w:p>
        </w:tc>
        <w:tc>
          <w:tcPr>
            <w:tcW w:w="992" w:type="dxa"/>
            <w:vMerge/>
            <w:tcBorders>
              <w:left w:val="single" w:sz="4" w:space="0" w:color="auto"/>
              <w:bottom w:val="single" w:sz="4" w:space="0" w:color="auto"/>
              <w:right w:val="single" w:sz="4" w:space="0" w:color="auto"/>
            </w:tcBorders>
            <w:vAlign w:val="center"/>
          </w:tcPr>
          <w:p w:rsidR="000B32CA" w:rsidRPr="00922482" w:rsidRDefault="000B32CA" w:rsidP="002A34BF">
            <w:pPr>
              <w:pStyle w:val="TAH"/>
              <w:rPr>
                <w:sz w:val="15"/>
              </w:rPr>
            </w:pPr>
          </w:p>
        </w:tc>
        <w:tc>
          <w:tcPr>
            <w:tcW w:w="992" w:type="dxa"/>
            <w:vMerge/>
            <w:tcBorders>
              <w:left w:val="single" w:sz="4" w:space="0" w:color="auto"/>
              <w:bottom w:val="single" w:sz="4" w:space="0" w:color="auto"/>
              <w:right w:val="single" w:sz="4" w:space="0" w:color="auto"/>
            </w:tcBorders>
            <w:vAlign w:val="center"/>
          </w:tcPr>
          <w:p w:rsidR="000B32CA" w:rsidRPr="00922482" w:rsidRDefault="000B32CA" w:rsidP="002A34BF">
            <w:pPr>
              <w:pStyle w:val="TAH"/>
              <w:rPr>
                <w:sz w:val="15"/>
              </w:rPr>
            </w:pPr>
          </w:p>
        </w:tc>
        <w:tc>
          <w:tcPr>
            <w:tcW w:w="1134" w:type="dxa"/>
            <w:vMerge/>
            <w:tcBorders>
              <w:left w:val="single" w:sz="4" w:space="0" w:color="auto"/>
              <w:bottom w:val="single" w:sz="4" w:space="0" w:color="auto"/>
              <w:right w:val="single" w:sz="4" w:space="0" w:color="auto"/>
            </w:tcBorders>
            <w:vAlign w:val="center"/>
          </w:tcPr>
          <w:p w:rsidR="000B32CA" w:rsidRPr="00922482" w:rsidRDefault="000B32CA" w:rsidP="002A34BF">
            <w:pPr>
              <w:pStyle w:val="TAH"/>
              <w:rPr>
                <w:sz w:val="15"/>
              </w:rPr>
            </w:pPr>
          </w:p>
        </w:tc>
        <w:tc>
          <w:tcPr>
            <w:tcW w:w="1134" w:type="dxa"/>
            <w:vMerge/>
            <w:tcBorders>
              <w:left w:val="single" w:sz="4" w:space="0" w:color="auto"/>
              <w:bottom w:val="single" w:sz="4" w:space="0" w:color="auto"/>
              <w:right w:val="single" w:sz="4" w:space="0" w:color="auto"/>
            </w:tcBorders>
            <w:vAlign w:val="center"/>
          </w:tcPr>
          <w:p w:rsidR="000B32CA" w:rsidRPr="00922482" w:rsidRDefault="000B32CA" w:rsidP="002A34BF">
            <w:pPr>
              <w:pStyle w:val="TAH"/>
              <w:rPr>
                <w:sz w:val="15"/>
              </w:rPr>
            </w:pPr>
          </w:p>
        </w:tc>
        <w:tc>
          <w:tcPr>
            <w:tcW w:w="993" w:type="dxa"/>
            <w:vMerge/>
            <w:tcBorders>
              <w:left w:val="single" w:sz="4" w:space="0" w:color="auto"/>
              <w:bottom w:val="single" w:sz="4" w:space="0" w:color="auto"/>
              <w:right w:val="single" w:sz="4" w:space="0" w:color="auto"/>
            </w:tcBorders>
            <w:shd w:val="clear" w:color="auto" w:fill="auto"/>
            <w:vAlign w:val="center"/>
          </w:tcPr>
          <w:p w:rsidR="000B32CA" w:rsidRPr="00922482" w:rsidRDefault="000B32CA" w:rsidP="002A34BF">
            <w:pPr>
              <w:pStyle w:val="TAH"/>
              <w:rPr>
                <w:sz w:val="15"/>
              </w:rPr>
            </w:pPr>
          </w:p>
        </w:tc>
        <w:tc>
          <w:tcPr>
            <w:tcW w:w="1559" w:type="dxa"/>
            <w:vMerge/>
            <w:tcBorders>
              <w:left w:val="single" w:sz="4" w:space="0" w:color="auto"/>
              <w:bottom w:val="single" w:sz="4" w:space="0" w:color="auto"/>
              <w:right w:val="single" w:sz="4" w:space="0" w:color="auto"/>
            </w:tcBorders>
            <w:vAlign w:val="center"/>
          </w:tcPr>
          <w:p w:rsidR="000B32CA" w:rsidRPr="00922482" w:rsidRDefault="000B32CA" w:rsidP="002A34BF">
            <w:pPr>
              <w:pStyle w:val="TAH"/>
              <w:rPr>
                <w:sz w:val="15"/>
              </w:rPr>
            </w:pPr>
          </w:p>
        </w:tc>
      </w:tr>
      <w:tr w:rsidR="000B32CA" w:rsidRPr="008639D3" w:rsidTr="002A34BF">
        <w:trPr>
          <w:trHeight w:val="690"/>
        </w:trPr>
        <w:tc>
          <w:tcPr>
            <w:tcW w:w="1503" w:type="dxa"/>
            <w:vMerge w:val="restart"/>
            <w:shd w:val="clear" w:color="auto" w:fill="auto"/>
            <w:vAlign w:val="center"/>
          </w:tcPr>
          <w:p w:rsidR="000B32CA" w:rsidRPr="00922482" w:rsidRDefault="000B32CA" w:rsidP="002A34BF">
            <w:pPr>
              <w:pStyle w:val="TAL"/>
              <w:rPr>
                <w:sz w:val="15"/>
              </w:rPr>
            </w:pPr>
            <w:r w:rsidRPr="00922482">
              <w:rPr>
                <w:sz w:val="15"/>
              </w:rPr>
              <w:t>Sensor information sharing between UEs supporting V2X application</w:t>
            </w:r>
          </w:p>
        </w:tc>
        <w:tc>
          <w:tcPr>
            <w:tcW w:w="1134" w:type="dxa"/>
            <w:vMerge w:val="restart"/>
            <w:shd w:val="clear" w:color="auto" w:fill="auto"/>
            <w:vAlign w:val="center"/>
          </w:tcPr>
          <w:p w:rsidR="000B32CA" w:rsidRPr="00922482" w:rsidRDefault="000B32CA" w:rsidP="002A34BF">
            <w:pPr>
              <w:pStyle w:val="TAL"/>
              <w:rPr>
                <w:sz w:val="15"/>
              </w:rPr>
            </w:pPr>
            <w:r w:rsidRPr="00922482">
              <w:rPr>
                <w:sz w:val="15"/>
              </w:rPr>
              <w:t>Higher degree of automation</w:t>
            </w:r>
          </w:p>
        </w:tc>
        <w:tc>
          <w:tcPr>
            <w:tcW w:w="1134" w:type="dxa"/>
            <w:vAlign w:val="center"/>
          </w:tcPr>
          <w:p w:rsidR="000B32CA" w:rsidRPr="00922482" w:rsidRDefault="000B32CA" w:rsidP="002A34BF">
            <w:pPr>
              <w:pStyle w:val="TAL"/>
              <w:rPr>
                <w:sz w:val="15"/>
              </w:rPr>
            </w:pPr>
            <w:r w:rsidRPr="00922482">
              <w:rPr>
                <w:sz w:val="15"/>
              </w:rPr>
              <w:t>[R.5.4-003]</w:t>
            </w:r>
          </w:p>
        </w:tc>
        <w:tc>
          <w:tcPr>
            <w:tcW w:w="992" w:type="dxa"/>
            <w:vAlign w:val="center"/>
          </w:tcPr>
          <w:p w:rsidR="000B32CA" w:rsidRPr="00922482" w:rsidRDefault="000B32CA" w:rsidP="002A34BF">
            <w:pPr>
              <w:pStyle w:val="TAC"/>
              <w:rPr>
                <w:sz w:val="15"/>
              </w:rPr>
            </w:pPr>
          </w:p>
        </w:tc>
        <w:tc>
          <w:tcPr>
            <w:tcW w:w="992" w:type="dxa"/>
            <w:vAlign w:val="center"/>
          </w:tcPr>
          <w:p w:rsidR="000B32CA" w:rsidRPr="00922482" w:rsidRDefault="000B32CA" w:rsidP="002A34BF">
            <w:pPr>
              <w:pStyle w:val="TAC"/>
              <w:rPr>
                <w:sz w:val="15"/>
              </w:rPr>
            </w:pPr>
          </w:p>
        </w:tc>
        <w:tc>
          <w:tcPr>
            <w:tcW w:w="1134" w:type="dxa"/>
            <w:vAlign w:val="center"/>
          </w:tcPr>
          <w:p w:rsidR="000B32CA" w:rsidRPr="00922482" w:rsidRDefault="000B32CA" w:rsidP="002A34BF">
            <w:pPr>
              <w:pStyle w:val="TAC"/>
              <w:rPr>
                <w:sz w:val="15"/>
              </w:rPr>
            </w:pPr>
            <w:r w:rsidRPr="00922482">
              <w:rPr>
                <w:sz w:val="15"/>
              </w:rPr>
              <w:t>3</w:t>
            </w:r>
          </w:p>
        </w:tc>
        <w:tc>
          <w:tcPr>
            <w:tcW w:w="1134" w:type="dxa"/>
            <w:vAlign w:val="center"/>
          </w:tcPr>
          <w:p w:rsidR="000B32CA" w:rsidRPr="00922482" w:rsidRDefault="000B32CA" w:rsidP="002A34BF">
            <w:pPr>
              <w:pStyle w:val="TAC"/>
              <w:rPr>
                <w:sz w:val="15"/>
              </w:rPr>
            </w:pPr>
            <w:r w:rsidRPr="00922482">
              <w:rPr>
                <w:sz w:val="15"/>
              </w:rPr>
              <w:t>99.999</w:t>
            </w:r>
          </w:p>
        </w:tc>
        <w:tc>
          <w:tcPr>
            <w:tcW w:w="993" w:type="dxa"/>
            <w:shd w:val="clear" w:color="auto" w:fill="auto"/>
            <w:vAlign w:val="center"/>
          </w:tcPr>
          <w:p w:rsidR="000B32CA" w:rsidRPr="00922482" w:rsidRDefault="000B32CA" w:rsidP="002A34BF">
            <w:pPr>
              <w:pStyle w:val="TAC"/>
              <w:rPr>
                <w:sz w:val="15"/>
                <w:lang w:eastAsia="ko-KR"/>
              </w:rPr>
            </w:pPr>
            <w:r w:rsidRPr="00922482">
              <w:rPr>
                <w:sz w:val="15"/>
                <w:lang w:eastAsia="ko-KR"/>
              </w:rPr>
              <w:t>50</w:t>
            </w:r>
          </w:p>
        </w:tc>
        <w:tc>
          <w:tcPr>
            <w:tcW w:w="1559" w:type="dxa"/>
            <w:vAlign w:val="center"/>
          </w:tcPr>
          <w:p w:rsidR="000B32CA" w:rsidRPr="00922482" w:rsidRDefault="000B32CA" w:rsidP="002A34BF">
            <w:pPr>
              <w:pStyle w:val="TAC"/>
              <w:rPr>
                <w:sz w:val="15"/>
              </w:rPr>
            </w:pPr>
            <w:r w:rsidRPr="00922482">
              <w:rPr>
                <w:sz w:val="15"/>
              </w:rPr>
              <w:t>200</w:t>
            </w:r>
          </w:p>
        </w:tc>
      </w:tr>
      <w:tr w:rsidR="000B32CA" w:rsidRPr="008639D3" w:rsidTr="002A34BF">
        <w:trPr>
          <w:trHeight w:val="690"/>
        </w:trPr>
        <w:tc>
          <w:tcPr>
            <w:tcW w:w="1503" w:type="dxa"/>
            <w:vMerge/>
            <w:shd w:val="clear" w:color="auto" w:fill="auto"/>
            <w:vAlign w:val="center"/>
          </w:tcPr>
          <w:p w:rsidR="000B32CA" w:rsidRPr="00922482" w:rsidRDefault="000B32CA" w:rsidP="002A34BF">
            <w:pPr>
              <w:pStyle w:val="TAL"/>
              <w:rPr>
                <w:sz w:val="15"/>
              </w:rPr>
            </w:pPr>
          </w:p>
        </w:tc>
        <w:tc>
          <w:tcPr>
            <w:tcW w:w="1134" w:type="dxa"/>
            <w:vMerge/>
            <w:shd w:val="clear" w:color="auto" w:fill="auto"/>
            <w:vAlign w:val="center"/>
          </w:tcPr>
          <w:p w:rsidR="000B32CA" w:rsidRPr="00922482" w:rsidRDefault="000B32CA" w:rsidP="002A34BF">
            <w:pPr>
              <w:pStyle w:val="TAL"/>
              <w:rPr>
                <w:sz w:val="15"/>
              </w:rPr>
            </w:pPr>
          </w:p>
        </w:tc>
        <w:tc>
          <w:tcPr>
            <w:tcW w:w="1134" w:type="dxa"/>
            <w:vAlign w:val="center"/>
          </w:tcPr>
          <w:p w:rsidR="000B32CA" w:rsidRPr="00922482" w:rsidRDefault="000B32CA" w:rsidP="002A34BF">
            <w:pPr>
              <w:pStyle w:val="TAL"/>
              <w:rPr>
                <w:sz w:val="15"/>
              </w:rPr>
            </w:pPr>
            <w:r w:rsidRPr="00922482">
              <w:rPr>
                <w:sz w:val="15"/>
              </w:rPr>
              <w:t>[R.5.4-005]</w:t>
            </w:r>
          </w:p>
        </w:tc>
        <w:tc>
          <w:tcPr>
            <w:tcW w:w="992" w:type="dxa"/>
            <w:vAlign w:val="center"/>
          </w:tcPr>
          <w:p w:rsidR="000B32CA" w:rsidRPr="00922482" w:rsidRDefault="000B32CA" w:rsidP="002A34BF">
            <w:pPr>
              <w:pStyle w:val="TAC"/>
              <w:rPr>
                <w:sz w:val="15"/>
              </w:rPr>
            </w:pPr>
          </w:p>
        </w:tc>
        <w:tc>
          <w:tcPr>
            <w:tcW w:w="992" w:type="dxa"/>
            <w:vAlign w:val="center"/>
          </w:tcPr>
          <w:p w:rsidR="000B32CA" w:rsidRPr="00922482" w:rsidRDefault="000B32CA" w:rsidP="002A34BF">
            <w:pPr>
              <w:pStyle w:val="TAC"/>
              <w:rPr>
                <w:sz w:val="15"/>
              </w:rPr>
            </w:pPr>
          </w:p>
        </w:tc>
        <w:tc>
          <w:tcPr>
            <w:tcW w:w="1134" w:type="dxa"/>
            <w:vAlign w:val="center"/>
          </w:tcPr>
          <w:p w:rsidR="000B32CA" w:rsidRPr="00922482" w:rsidRDefault="000B32CA" w:rsidP="002A34BF">
            <w:pPr>
              <w:pStyle w:val="TAC"/>
              <w:rPr>
                <w:sz w:val="15"/>
              </w:rPr>
            </w:pPr>
            <w:r w:rsidRPr="00922482">
              <w:rPr>
                <w:sz w:val="15"/>
              </w:rPr>
              <w:t>50</w:t>
            </w:r>
          </w:p>
        </w:tc>
        <w:tc>
          <w:tcPr>
            <w:tcW w:w="1134" w:type="dxa"/>
            <w:vAlign w:val="center"/>
          </w:tcPr>
          <w:p w:rsidR="000B32CA" w:rsidRPr="00922482" w:rsidRDefault="000B32CA" w:rsidP="002A34BF">
            <w:pPr>
              <w:pStyle w:val="TAC"/>
              <w:rPr>
                <w:sz w:val="15"/>
              </w:rPr>
            </w:pPr>
            <w:r w:rsidRPr="00922482">
              <w:rPr>
                <w:sz w:val="15"/>
              </w:rPr>
              <w:t>99</w:t>
            </w:r>
          </w:p>
        </w:tc>
        <w:tc>
          <w:tcPr>
            <w:tcW w:w="993" w:type="dxa"/>
            <w:shd w:val="clear" w:color="auto" w:fill="auto"/>
            <w:vAlign w:val="center"/>
          </w:tcPr>
          <w:p w:rsidR="000B32CA" w:rsidRPr="00922482" w:rsidRDefault="000B32CA" w:rsidP="002A34BF">
            <w:pPr>
              <w:pStyle w:val="TAC"/>
              <w:rPr>
                <w:sz w:val="15"/>
                <w:lang w:eastAsia="ko-KR"/>
              </w:rPr>
            </w:pPr>
            <w:r w:rsidRPr="00922482">
              <w:rPr>
                <w:rFonts w:hint="eastAsia"/>
                <w:sz w:val="15"/>
                <w:lang w:eastAsia="ko-KR"/>
              </w:rPr>
              <w:t>10</w:t>
            </w:r>
          </w:p>
        </w:tc>
        <w:tc>
          <w:tcPr>
            <w:tcW w:w="1559" w:type="dxa"/>
            <w:vAlign w:val="center"/>
          </w:tcPr>
          <w:p w:rsidR="000B32CA" w:rsidRPr="00922482" w:rsidRDefault="000B32CA" w:rsidP="002A34BF">
            <w:pPr>
              <w:pStyle w:val="TAC"/>
              <w:rPr>
                <w:sz w:val="15"/>
              </w:rPr>
            </w:pPr>
            <w:r w:rsidRPr="00922482">
              <w:rPr>
                <w:color w:val="FF0000"/>
                <w:sz w:val="15"/>
              </w:rPr>
              <w:t>1000</w:t>
            </w:r>
          </w:p>
        </w:tc>
      </w:tr>
      <w:tr w:rsidR="000B32CA" w:rsidRPr="008639D3" w:rsidTr="002A34BF">
        <w:trPr>
          <w:trHeight w:val="690"/>
        </w:trPr>
        <w:tc>
          <w:tcPr>
            <w:tcW w:w="1503" w:type="dxa"/>
            <w:vMerge/>
            <w:shd w:val="clear" w:color="auto" w:fill="auto"/>
            <w:vAlign w:val="center"/>
          </w:tcPr>
          <w:p w:rsidR="000B32CA" w:rsidRPr="00922482" w:rsidRDefault="000B32CA" w:rsidP="002A34BF">
            <w:pPr>
              <w:pStyle w:val="TAL"/>
              <w:rPr>
                <w:sz w:val="15"/>
              </w:rPr>
            </w:pPr>
          </w:p>
        </w:tc>
        <w:tc>
          <w:tcPr>
            <w:tcW w:w="1134" w:type="dxa"/>
            <w:vMerge/>
            <w:shd w:val="clear" w:color="auto" w:fill="auto"/>
            <w:vAlign w:val="center"/>
          </w:tcPr>
          <w:p w:rsidR="000B32CA" w:rsidRPr="00922482" w:rsidRDefault="000B32CA" w:rsidP="002A34BF">
            <w:pPr>
              <w:pStyle w:val="TAL"/>
              <w:rPr>
                <w:sz w:val="15"/>
              </w:rPr>
            </w:pPr>
          </w:p>
        </w:tc>
        <w:tc>
          <w:tcPr>
            <w:tcW w:w="1134" w:type="dxa"/>
            <w:vAlign w:val="center"/>
          </w:tcPr>
          <w:p w:rsidR="000B32CA" w:rsidRPr="00922482" w:rsidRDefault="000B32CA" w:rsidP="002A34BF">
            <w:pPr>
              <w:pStyle w:val="TAL"/>
              <w:rPr>
                <w:sz w:val="15"/>
              </w:rPr>
            </w:pPr>
            <w:r w:rsidRPr="00922482">
              <w:rPr>
                <w:sz w:val="15"/>
              </w:rPr>
              <w:t>[R.5.4-006]</w:t>
            </w:r>
          </w:p>
          <w:p w:rsidR="000B32CA" w:rsidRPr="00922482" w:rsidRDefault="000B32CA" w:rsidP="002A34BF">
            <w:pPr>
              <w:pStyle w:val="TAL"/>
              <w:rPr>
                <w:sz w:val="15"/>
              </w:rPr>
            </w:pPr>
            <w:r w:rsidRPr="00922482">
              <w:rPr>
                <w:sz w:val="15"/>
              </w:rPr>
              <w:t>(NOTE 2)</w:t>
            </w:r>
          </w:p>
        </w:tc>
        <w:tc>
          <w:tcPr>
            <w:tcW w:w="992" w:type="dxa"/>
            <w:vAlign w:val="center"/>
          </w:tcPr>
          <w:p w:rsidR="000B32CA" w:rsidRPr="00922482" w:rsidDel="006219ED" w:rsidRDefault="000B32CA" w:rsidP="002A34BF">
            <w:pPr>
              <w:pStyle w:val="TAC"/>
              <w:rPr>
                <w:sz w:val="15"/>
              </w:rPr>
            </w:pPr>
          </w:p>
        </w:tc>
        <w:tc>
          <w:tcPr>
            <w:tcW w:w="992" w:type="dxa"/>
            <w:vAlign w:val="center"/>
          </w:tcPr>
          <w:p w:rsidR="000B32CA" w:rsidRPr="00922482" w:rsidRDefault="000B32CA" w:rsidP="002A34BF">
            <w:pPr>
              <w:pStyle w:val="TAC"/>
              <w:rPr>
                <w:sz w:val="15"/>
              </w:rPr>
            </w:pPr>
          </w:p>
        </w:tc>
        <w:tc>
          <w:tcPr>
            <w:tcW w:w="1134" w:type="dxa"/>
            <w:vAlign w:val="center"/>
          </w:tcPr>
          <w:p w:rsidR="000B32CA" w:rsidRPr="00922482" w:rsidRDefault="000B32CA" w:rsidP="002A34BF">
            <w:pPr>
              <w:pStyle w:val="TAC"/>
              <w:rPr>
                <w:sz w:val="15"/>
                <w:lang w:eastAsia="ko-KR"/>
              </w:rPr>
            </w:pPr>
            <w:r w:rsidRPr="00922482">
              <w:rPr>
                <w:rFonts w:hint="eastAsia"/>
                <w:sz w:val="15"/>
                <w:lang w:eastAsia="ko-KR"/>
              </w:rPr>
              <w:t>10</w:t>
            </w:r>
          </w:p>
        </w:tc>
        <w:tc>
          <w:tcPr>
            <w:tcW w:w="1134" w:type="dxa"/>
            <w:vAlign w:val="center"/>
          </w:tcPr>
          <w:p w:rsidR="000B32CA" w:rsidRPr="00922482" w:rsidRDefault="000B32CA" w:rsidP="002A34BF">
            <w:pPr>
              <w:pStyle w:val="TAC"/>
              <w:rPr>
                <w:sz w:val="15"/>
                <w:lang w:eastAsia="ko-KR"/>
              </w:rPr>
            </w:pPr>
            <w:r w:rsidRPr="00922482">
              <w:rPr>
                <w:rFonts w:hint="eastAsia"/>
                <w:sz w:val="15"/>
                <w:lang w:eastAsia="ko-KR"/>
              </w:rPr>
              <w:t>99.99</w:t>
            </w:r>
          </w:p>
        </w:tc>
        <w:tc>
          <w:tcPr>
            <w:tcW w:w="993" w:type="dxa"/>
            <w:shd w:val="clear" w:color="auto" w:fill="auto"/>
            <w:vAlign w:val="center"/>
          </w:tcPr>
          <w:p w:rsidR="000B32CA" w:rsidRPr="00922482" w:rsidRDefault="000B32CA" w:rsidP="002A34BF">
            <w:pPr>
              <w:pStyle w:val="TAC"/>
              <w:rPr>
                <w:sz w:val="15"/>
              </w:rPr>
            </w:pPr>
            <w:r w:rsidRPr="00922482">
              <w:rPr>
                <w:rFonts w:hint="eastAsia"/>
                <w:color w:val="FF0000"/>
                <w:sz w:val="15"/>
              </w:rPr>
              <w:t>1</w:t>
            </w:r>
            <w:r w:rsidRPr="00922482">
              <w:rPr>
                <w:color w:val="FF0000"/>
                <w:sz w:val="15"/>
              </w:rPr>
              <w:t>000</w:t>
            </w:r>
          </w:p>
        </w:tc>
        <w:tc>
          <w:tcPr>
            <w:tcW w:w="1559" w:type="dxa"/>
            <w:vAlign w:val="center"/>
          </w:tcPr>
          <w:p w:rsidR="000B32CA" w:rsidRPr="00922482" w:rsidRDefault="000B32CA" w:rsidP="002A34BF">
            <w:pPr>
              <w:pStyle w:val="TAC"/>
              <w:rPr>
                <w:sz w:val="15"/>
              </w:rPr>
            </w:pPr>
            <w:r w:rsidRPr="00922482">
              <w:rPr>
                <w:rFonts w:hint="eastAsia"/>
                <w:sz w:val="15"/>
              </w:rPr>
              <w:t>5</w:t>
            </w:r>
            <w:r w:rsidRPr="00922482">
              <w:rPr>
                <w:sz w:val="15"/>
              </w:rPr>
              <w:t>0</w:t>
            </w:r>
          </w:p>
        </w:tc>
      </w:tr>
    </w:tbl>
    <w:p w:rsidR="000B32CA" w:rsidRPr="00AA2AE8" w:rsidRDefault="000B32CA" w:rsidP="00341031">
      <w:pPr>
        <w:pStyle w:val="ListParagraph"/>
        <w:numPr>
          <w:ilvl w:val="0"/>
          <w:numId w:val="23"/>
        </w:numPr>
        <w:spacing w:before="120"/>
        <w:jc w:val="both"/>
      </w:pPr>
      <w:r w:rsidRPr="006F632F">
        <w:rPr>
          <w:rFonts w:hint="eastAsia"/>
        </w:rPr>
        <w:t>S</w:t>
      </w:r>
      <w:r w:rsidRPr="006F632F">
        <w:t xml:space="preserve">idelink </w:t>
      </w:r>
      <w:r w:rsidRPr="00341031">
        <w:rPr>
          <w:rFonts w:eastAsiaTheme="minorEastAsia"/>
        </w:rPr>
        <w:t>through</w:t>
      </w:r>
      <w:r w:rsidR="00DA3C4C">
        <w:rPr>
          <w:rFonts w:eastAsiaTheme="minorEastAsia"/>
        </w:rPr>
        <w:t>p</w:t>
      </w:r>
      <w:r w:rsidRPr="00341031">
        <w:rPr>
          <w:rFonts w:eastAsiaTheme="minorEastAsia"/>
        </w:rPr>
        <w:t>ut</w:t>
      </w:r>
      <w:r w:rsidRPr="006F632F">
        <w:t xml:space="preserve"> </w:t>
      </w:r>
      <w:r w:rsidR="00A126E0">
        <w:rPr>
          <w:rFonts w:eastAsiaTheme="minorEastAsia" w:hint="eastAsia"/>
        </w:rPr>
        <w:t>increase</w:t>
      </w:r>
      <w:r w:rsidR="00A126E0" w:rsidRPr="006F632F">
        <w:t xml:space="preserve"> </w:t>
      </w:r>
      <w:r w:rsidRPr="006F632F">
        <w:t>and high</w:t>
      </w:r>
      <w:r w:rsidR="00A126E0">
        <w:rPr>
          <w:rFonts w:eastAsiaTheme="minorEastAsia" w:hint="eastAsia"/>
        </w:rPr>
        <w:t>er</w:t>
      </w:r>
      <w:r>
        <w:t xml:space="preserve"> </w:t>
      </w:r>
      <w:r w:rsidRPr="00BB4D88">
        <w:t>achievability</w:t>
      </w:r>
      <w:r w:rsidRPr="006F632F">
        <w:t xml:space="preserve"> </w:t>
      </w:r>
    </w:p>
    <w:p w:rsidR="000B32CA" w:rsidRDefault="000B32CA" w:rsidP="000B32CA">
      <w:pPr>
        <w:spacing w:before="120"/>
        <w:jc w:val="both"/>
        <w:rPr>
          <w:rFonts w:eastAsia="Times New Roman"/>
          <w:lang w:eastAsia="en-GB"/>
        </w:rPr>
      </w:pPr>
      <w:r w:rsidRPr="00DC50B3">
        <w:rPr>
          <w:rFonts w:eastAsia="SimSun"/>
          <w:lang w:eastAsia="ko-KR"/>
        </w:rPr>
        <w:t>TS 22.186</w:t>
      </w:r>
      <w:r>
        <w:rPr>
          <w:rFonts w:eastAsia="SimSun"/>
          <w:lang w:eastAsia="ko-KR"/>
        </w:rPr>
        <w:t xml:space="preserve"> also defines</w:t>
      </w:r>
      <w:r w:rsidRPr="00A248A5">
        <w:rPr>
          <w:rFonts w:eastAsia="SimSun"/>
          <w:lang w:eastAsia="ko-KR"/>
        </w:rPr>
        <w:t xml:space="preserve"> the </w:t>
      </w:r>
      <w:r>
        <w:rPr>
          <w:rFonts w:eastAsia="SimSun"/>
          <w:lang w:eastAsia="ko-KR"/>
        </w:rPr>
        <w:t xml:space="preserve">data rate </w:t>
      </w:r>
      <w:r w:rsidRPr="00A248A5">
        <w:rPr>
          <w:rFonts w:eastAsia="SimSun"/>
          <w:lang w:eastAsia="ko-KR"/>
        </w:rPr>
        <w:t xml:space="preserve">requirements for </w:t>
      </w:r>
      <w:r>
        <w:rPr>
          <w:rFonts w:eastAsia="SimSun"/>
          <w:lang w:eastAsia="ko-KR"/>
        </w:rPr>
        <w:t xml:space="preserve">diverse advanced V2X </w:t>
      </w:r>
      <w:r>
        <w:rPr>
          <w:rFonts w:eastAsia="Times New Roman"/>
          <w:lang w:eastAsia="en-GB"/>
        </w:rPr>
        <w:t>scenarios. For sensor information sharing between UEs supporting V2X application</w:t>
      </w:r>
      <w:r w:rsidR="00F82BB2">
        <w:rPr>
          <w:rFonts w:eastAsia="Times New Roman"/>
          <w:lang w:eastAsia="en-GB"/>
        </w:rPr>
        <w:t>s</w:t>
      </w:r>
      <w:r>
        <w:rPr>
          <w:rFonts w:eastAsia="Times New Roman"/>
          <w:lang w:eastAsia="en-GB"/>
        </w:rPr>
        <w:t xml:space="preserve">, </w:t>
      </w:r>
      <w:r w:rsidR="00A126E0">
        <w:rPr>
          <w:rFonts w:hint="eastAsia"/>
          <w:lang w:eastAsia="zh-CN"/>
        </w:rPr>
        <w:t>a use</w:t>
      </w:r>
      <w:r w:rsidR="00A126E0">
        <w:rPr>
          <w:rFonts w:eastAsia="Times New Roman"/>
          <w:lang w:eastAsia="en-GB"/>
        </w:rPr>
        <w:t xml:space="preserve"> </w:t>
      </w:r>
      <w:r>
        <w:rPr>
          <w:rFonts w:eastAsia="Times New Roman"/>
          <w:lang w:eastAsia="en-GB"/>
        </w:rPr>
        <w:t>case</w:t>
      </w:r>
      <w:r w:rsidR="00D952E9">
        <w:rPr>
          <w:rFonts w:eastAsia="Times New Roman"/>
          <w:lang w:eastAsia="en-GB"/>
        </w:rPr>
        <w:t xml:space="preserve"> in</w:t>
      </w:r>
      <w:r w:rsidR="0000464C">
        <w:rPr>
          <w:rFonts w:eastAsia="Times New Roman"/>
          <w:lang w:eastAsia="en-GB"/>
        </w:rPr>
        <w:t xml:space="preserve"> </w:t>
      </w:r>
      <w:r w:rsidR="00720095">
        <w:rPr>
          <w:rFonts w:eastAsia="Times New Roman"/>
          <w:lang w:eastAsia="en-GB"/>
        </w:rPr>
        <w:fldChar w:fldCharType="begin"/>
      </w:r>
      <w:r w:rsidR="0000464C">
        <w:rPr>
          <w:rFonts w:eastAsia="Times New Roman"/>
          <w:lang w:eastAsia="en-GB"/>
        </w:rPr>
        <w:instrText xml:space="preserve"> REF _Ref9704654 \h </w:instrText>
      </w:r>
      <w:r w:rsidR="00720095">
        <w:rPr>
          <w:rFonts w:eastAsia="Times New Roman"/>
          <w:lang w:eastAsia="en-GB"/>
        </w:rPr>
      </w:r>
      <w:r w:rsidR="00720095">
        <w:rPr>
          <w:rFonts w:eastAsia="Times New Roman"/>
          <w:lang w:eastAsia="en-GB"/>
        </w:rPr>
        <w:fldChar w:fldCharType="separate"/>
      </w:r>
      <w:r w:rsidR="005716E6" w:rsidRPr="00A64860">
        <w:t xml:space="preserve">Table </w:t>
      </w:r>
      <w:r w:rsidR="005716E6">
        <w:rPr>
          <w:noProof/>
        </w:rPr>
        <w:t>1</w:t>
      </w:r>
      <w:r w:rsidR="00720095">
        <w:rPr>
          <w:rFonts w:eastAsia="Times New Roman"/>
          <w:lang w:eastAsia="en-GB"/>
        </w:rPr>
        <w:fldChar w:fldCharType="end"/>
      </w:r>
      <w:r>
        <w:rPr>
          <w:rFonts w:eastAsia="Times New Roman"/>
          <w:lang w:eastAsia="en-GB"/>
        </w:rPr>
        <w:t xml:space="preserve"> of 1000</w:t>
      </w:r>
      <w:r w:rsidR="00F82BB2">
        <w:rPr>
          <w:rFonts w:eastAsia="Times New Roman"/>
          <w:lang w:eastAsia="en-GB"/>
        </w:rPr>
        <w:t xml:space="preserve"> </w:t>
      </w:r>
      <w:r>
        <w:rPr>
          <w:rFonts w:eastAsia="Times New Roman"/>
          <w:lang w:eastAsia="en-GB"/>
        </w:rPr>
        <w:t>Mbps data rate within 50m communication range is required with reliability of 99.99%. Rel-16 V2X</w:t>
      </w:r>
      <w:r w:rsidRPr="006F632F">
        <w:rPr>
          <w:rFonts w:eastAsia="Times New Roman"/>
          <w:lang w:eastAsia="en-GB"/>
        </w:rPr>
        <w:t xml:space="preserve"> consider</w:t>
      </w:r>
      <w:r w:rsidR="00F82BB2">
        <w:rPr>
          <w:rFonts w:eastAsia="Times New Roman"/>
          <w:lang w:eastAsia="en-GB"/>
        </w:rPr>
        <w:t>s</w:t>
      </w:r>
      <w:r w:rsidRPr="006F632F">
        <w:rPr>
          <w:rFonts w:eastAsia="Times New Roman"/>
          <w:lang w:eastAsia="en-GB"/>
        </w:rPr>
        <w:t xml:space="preserve"> a single carrier for the NR sidelink transmission and reception</w:t>
      </w:r>
      <w:r w:rsidR="00F82BB2">
        <w:rPr>
          <w:rFonts w:eastAsia="Times New Roman"/>
          <w:lang w:eastAsia="en-GB"/>
        </w:rPr>
        <w:t>,</w:t>
      </w:r>
      <w:r>
        <w:rPr>
          <w:rFonts w:eastAsia="Times New Roman"/>
          <w:lang w:eastAsia="en-GB"/>
        </w:rPr>
        <w:t xml:space="preserve"> </w:t>
      </w:r>
      <w:r w:rsidR="00F82BB2">
        <w:rPr>
          <w:rFonts w:eastAsia="Times New Roman"/>
          <w:lang w:eastAsia="en-GB"/>
        </w:rPr>
        <w:t>a</w:t>
      </w:r>
      <w:r>
        <w:rPr>
          <w:rFonts w:eastAsia="Times New Roman"/>
          <w:lang w:eastAsia="en-GB"/>
        </w:rPr>
        <w:t xml:space="preserve">nd </w:t>
      </w:r>
      <w:r>
        <w:rPr>
          <w:lang w:val="fi-FI"/>
        </w:rPr>
        <w:t>n</w:t>
      </w:r>
      <w:r w:rsidRPr="007720DE">
        <w:rPr>
          <w:lang w:val="fi-FI"/>
        </w:rPr>
        <w:t>o FR2</w:t>
      </w:r>
      <w:r w:rsidR="00F82BB2">
        <w:rPr>
          <w:lang w:val="fi-FI"/>
        </w:rPr>
        <w:t>-</w:t>
      </w:r>
      <w:r w:rsidRPr="007720DE">
        <w:rPr>
          <w:lang w:val="fi-FI"/>
        </w:rPr>
        <w:t xml:space="preserve">specific optimization is supported in </w:t>
      </w:r>
      <w:r>
        <w:rPr>
          <w:rFonts w:eastAsia="Times New Roman"/>
          <w:lang w:eastAsia="en-GB"/>
        </w:rPr>
        <w:t>Rel-16 V2X</w:t>
      </w:r>
      <w:r w:rsidRPr="007720DE">
        <w:rPr>
          <w:lang w:val="fi-FI"/>
        </w:rPr>
        <w:t xml:space="preserve"> except PT-RS</w:t>
      </w:r>
      <w:r>
        <w:rPr>
          <w:lang w:val="fi-FI"/>
        </w:rPr>
        <w:t xml:space="preserve">. </w:t>
      </w:r>
      <w:r>
        <w:rPr>
          <w:rFonts w:eastAsia="Times New Roman"/>
          <w:lang w:eastAsia="en-GB"/>
        </w:rPr>
        <w:t>This extra</w:t>
      </w:r>
      <w:r w:rsidR="00F82BB2">
        <w:rPr>
          <w:rFonts w:eastAsia="Times New Roman"/>
          <w:lang w:eastAsia="en-GB"/>
        </w:rPr>
        <w:t>-</w:t>
      </w:r>
      <w:r>
        <w:rPr>
          <w:rFonts w:eastAsia="Times New Roman"/>
          <w:lang w:eastAsia="en-GB"/>
        </w:rPr>
        <w:t xml:space="preserve">high data rate </w:t>
      </w:r>
      <w:r w:rsidR="00D952E9">
        <w:rPr>
          <w:rFonts w:eastAsia="Times New Roman"/>
          <w:lang w:eastAsia="en-GB"/>
        </w:rPr>
        <w:t>communication</w:t>
      </w:r>
      <w:r w:rsidR="00F82BB2">
        <w:rPr>
          <w:rFonts w:eastAsia="Times New Roman"/>
          <w:lang w:eastAsia="en-GB"/>
        </w:rPr>
        <w:t>,</w:t>
      </w:r>
      <w:r>
        <w:rPr>
          <w:rFonts w:eastAsia="Times New Roman"/>
          <w:lang w:eastAsia="en-GB"/>
        </w:rPr>
        <w:t xml:space="preserve"> especially </w:t>
      </w:r>
      <w:r w:rsidR="00F82BB2">
        <w:rPr>
          <w:rFonts w:eastAsia="Times New Roman"/>
          <w:lang w:eastAsia="en-GB"/>
        </w:rPr>
        <w:t>when there are many</w:t>
      </w:r>
      <w:r>
        <w:rPr>
          <w:rFonts w:eastAsia="Times New Roman"/>
          <w:lang w:eastAsia="en-GB"/>
        </w:rPr>
        <w:t xml:space="preserve"> vehicles in a certain range</w:t>
      </w:r>
      <w:r w:rsidR="00A126E0">
        <w:rPr>
          <w:rFonts w:hint="eastAsia"/>
          <w:lang w:eastAsia="zh-CN"/>
        </w:rPr>
        <w:t>,</w:t>
      </w:r>
      <w:r>
        <w:rPr>
          <w:rFonts w:eastAsia="Times New Roman"/>
          <w:lang w:eastAsia="en-GB"/>
        </w:rPr>
        <w:t xml:space="preserve"> </w:t>
      </w:r>
      <w:r w:rsidR="00F82BB2">
        <w:rPr>
          <w:rFonts w:eastAsia="Times New Roman"/>
          <w:lang w:eastAsia="en-GB"/>
        </w:rPr>
        <w:t>is</w:t>
      </w:r>
      <w:r>
        <w:rPr>
          <w:rFonts w:eastAsia="Times New Roman"/>
          <w:lang w:eastAsia="en-GB"/>
        </w:rPr>
        <w:t xml:space="preserve"> </w:t>
      </w:r>
      <w:r w:rsidRPr="00EC26E9">
        <w:rPr>
          <w:rFonts w:eastAsia="Times New Roman" w:hint="eastAsia"/>
          <w:lang w:eastAsia="en-GB"/>
        </w:rPr>
        <w:t>still</w:t>
      </w:r>
      <w:r>
        <w:rPr>
          <w:rFonts w:eastAsia="Times New Roman"/>
          <w:lang w:eastAsia="en-GB"/>
        </w:rPr>
        <w:t xml:space="preserve"> </w:t>
      </w:r>
      <w:r w:rsidR="00D952E9">
        <w:rPr>
          <w:rFonts w:eastAsia="Times New Roman"/>
          <w:lang w:eastAsia="en-GB"/>
        </w:rPr>
        <w:t>challenging</w:t>
      </w:r>
      <w:r>
        <w:rPr>
          <w:rFonts w:eastAsia="Times New Roman"/>
          <w:lang w:eastAsia="en-GB"/>
        </w:rPr>
        <w:t>.</w:t>
      </w:r>
    </w:p>
    <w:p w:rsidR="00286375" w:rsidRDefault="00286375" w:rsidP="00286375">
      <w:pPr>
        <w:spacing w:before="120"/>
        <w:jc w:val="both"/>
        <w:rPr>
          <w:lang w:eastAsia="zh-CN"/>
        </w:rPr>
      </w:pPr>
      <w:bookmarkStart w:id="2" w:name="_Ref9692338"/>
      <w:r w:rsidRPr="00DC50B3">
        <w:rPr>
          <w:rFonts w:eastAsia="Times New Roman" w:hint="eastAsia"/>
          <w:lang w:eastAsia="en-GB"/>
        </w:rPr>
        <w:t>B</w:t>
      </w:r>
      <w:r w:rsidRPr="00DC50B3">
        <w:rPr>
          <w:rFonts w:eastAsia="Times New Roman"/>
          <w:lang w:eastAsia="en-GB"/>
        </w:rPr>
        <w:t>ased on the evaluation result in TR 38.885</w:t>
      </w:r>
      <w:r w:rsidRPr="00DC50B3">
        <w:rPr>
          <w:rFonts w:eastAsia="Times New Roman"/>
          <w:vertAlign w:val="superscript"/>
          <w:lang w:eastAsia="en-GB"/>
        </w:rPr>
        <w:t>[1]</w:t>
      </w:r>
      <w:r w:rsidRPr="00BB4D88">
        <w:rPr>
          <w:rFonts w:eastAsia="Times New Roman"/>
          <w:lang w:eastAsia="en-GB"/>
        </w:rPr>
        <w:t xml:space="preserve">, </w:t>
      </w:r>
      <w:r>
        <w:rPr>
          <w:rFonts w:eastAsia="Times New Roman"/>
          <w:lang w:eastAsia="en-GB"/>
        </w:rPr>
        <w:t>as shown in</w:t>
      </w:r>
      <w:r w:rsidR="00A8366F">
        <w:rPr>
          <w:rFonts w:eastAsia="Times New Roman"/>
          <w:lang w:eastAsia="en-GB"/>
        </w:rPr>
        <w:t xml:space="preserve"> </w:t>
      </w:r>
      <w:r w:rsidR="00720095">
        <w:rPr>
          <w:rFonts w:eastAsia="Times New Roman"/>
          <w:lang w:eastAsia="en-GB"/>
        </w:rPr>
        <w:fldChar w:fldCharType="begin"/>
      </w:r>
      <w:r w:rsidR="00A8366F">
        <w:rPr>
          <w:rFonts w:eastAsia="Times New Roman"/>
          <w:lang w:eastAsia="en-GB"/>
        </w:rPr>
        <w:instrText xml:space="preserve"> REF _Ref9889655 \h </w:instrText>
      </w:r>
      <w:r w:rsidR="00720095">
        <w:rPr>
          <w:rFonts w:eastAsia="Times New Roman"/>
          <w:lang w:eastAsia="en-GB"/>
        </w:rPr>
      </w:r>
      <w:r w:rsidR="00720095">
        <w:rPr>
          <w:rFonts w:eastAsia="Times New Roman"/>
          <w:lang w:eastAsia="en-GB"/>
        </w:rPr>
        <w:fldChar w:fldCharType="separate"/>
      </w:r>
      <w:r w:rsidR="005716E6" w:rsidRPr="005C2D2A">
        <w:t xml:space="preserve">Figure </w:t>
      </w:r>
      <w:r w:rsidR="005716E6">
        <w:rPr>
          <w:noProof/>
        </w:rPr>
        <w:t>2</w:t>
      </w:r>
      <w:r w:rsidR="00720095">
        <w:rPr>
          <w:rFonts w:eastAsia="Times New Roman"/>
          <w:lang w:eastAsia="en-GB"/>
        </w:rPr>
        <w:fldChar w:fldCharType="end"/>
      </w:r>
      <w:r>
        <w:rPr>
          <w:rFonts w:eastAsia="Times New Roman"/>
          <w:lang w:eastAsia="en-GB"/>
        </w:rPr>
        <w:t xml:space="preserve">, </w:t>
      </w:r>
      <w:r w:rsidR="006B093A">
        <w:rPr>
          <w:rFonts w:eastAsia="Times New Roman"/>
          <w:lang w:eastAsia="en-GB"/>
        </w:rPr>
        <w:t>packet reception ratio (</w:t>
      </w:r>
      <w:r w:rsidRPr="00BB4D88">
        <w:rPr>
          <w:rFonts w:eastAsia="Times New Roman"/>
          <w:lang w:eastAsia="en-GB"/>
        </w:rPr>
        <w:t>PRR</w:t>
      </w:r>
      <w:r w:rsidR="006B093A">
        <w:rPr>
          <w:rFonts w:eastAsia="Times New Roman"/>
          <w:lang w:eastAsia="en-GB"/>
        </w:rPr>
        <w:t>)</w:t>
      </w:r>
      <w:r>
        <w:rPr>
          <w:rFonts w:eastAsia="Times New Roman"/>
          <w:lang w:eastAsia="en-GB"/>
        </w:rPr>
        <w:t xml:space="preserve"> performance in urban deployment degrades compared with the highway deployment with the same traffic model. The distance index means the distance equals index n plus 20 meter</w:t>
      </w:r>
      <w:r w:rsidR="00A126E0">
        <w:rPr>
          <w:rFonts w:hint="eastAsia"/>
          <w:lang w:eastAsia="zh-CN"/>
        </w:rPr>
        <w:t>s.</w:t>
      </w:r>
      <w:r>
        <w:rPr>
          <w:rFonts w:eastAsia="Times New Roman"/>
          <w:lang w:eastAsia="en-GB"/>
        </w:rPr>
        <w:t xml:space="preserve"> </w:t>
      </w:r>
      <w:r w:rsidR="00A126E0">
        <w:rPr>
          <w:rFonts w:hint="eastAsia"/>
          <w:lang w:eastAsia="zh-CN"/>
        </w:rPr>
        <w:t>W</w:t>
      </w:r>
      <w:r w:rsidR="00A126E0">
        <w:rPr>
          <w:rFonts w:eastAsia="Times New Roman"/>
          <w:lang w:eastAsia="en-GB"/>
        </w:rPr>
        <w:t xml:space="preserve">e </w:t>
      </w:r>
      <w:r>
        <w:rPr>
          <w:rFonts w:eastAsia="Times New Roman"/>
          <w:lang w:eastAsia="en-GB"/>
        </w:rPr>
        <w:t>can see t</w:t>
      </w:r>
      <w:r w:rsidRPr="002D6608">
        <w:rPr>
          <w:rFonts w:eastAsia="Times New Roman"/>
          <w:lang w:eastAsia="en-GB"/>
        </w:rPr>
        <w:t xml:space="preserve">here is </w:t>
      </w:r>
      <w:r w:rsidR="00A126E0">
        <w:rPr>
          <w:rFonts w:hint="eastAsia"/>
          <w:lang w:eastAsia="zh-CN"/>
        </w:rPr>
        <w:t xml:space="preserve">a </w:t>
      </w:r>
      <w:r w:rsidRPr="002D6608">
        <w:rPr>
          <w:rFonts w:eastAsia="Times New Roman"/>
          <w:lang w:eastAsia="en-GB"/>
        </w:rPr>
        <w:t>break-point at around i=5</w:t>
      </w:r>
      <w:r>
        <w:rPr>
          <w:rFonts w:eastAsia="Times New Roman"/>
          <w:lang w:eastAsia="en-GB"/>
        </w:rPr>
        <w:t>. Besides the blockage of buildings in urban deployment, the performanc</w:t>
      </w:r>
      <w:r w:rsidR="006B093A">
        <w:rPr>
          <w:rFonts w:eastAsia="Times New Roman"/>
          <w:lang w:eastAsia="en-GB"/>
        </w:rPr>
        <w:t>e</w:t>
      </w:r>
      <w:r>
        <w:rPr>
          <w:rFonts w:eastAsia="Times New Roman"/>
          <w:lang w:eastAsia="en-GB"/>
        </w:rPr>
        <w:t xml:space="preserve"> </w:t>
      </w:r>
      <w:r w:rsidR="00A77EDE">
        <w:rPr>
          <w:rFonts w:eastAsia="Times New Roman"/>
          <w:lang w:eastAsia="en-GB"/>
        </w:rPr>
        <w:t>degradation</w:t>
      </w:r>
      <w:r>
        <w:rPr>
          <w:rFonts w:eastAsia="Times New Roman"/>
          <w:lang w:eastAsia="en-GB"/>
        </w:rPr>
        <w:t xml:space="preserve"> is mainly caused by denser UEs in </w:t>
      </w:r>
      <w:r w:rsidR="006B093A">
        <w:rPr>
          <w:rFonts w:eastAsia="Times New Roman"/>
          <w:lang w:eastAsia="en-GB"/>
        </w:rPr>
        <w:t>u</w:t>
      </w:r>
      <w:r>
        <w:rPr>
          <w:rFonts w:eastAsia="Times New Roman"/>
          <w:lang w:eastAsia="en-GB"/>
        </w:rPr>
        <w:t xml:space="preserve">rban </w:t>
      </w:r>
      <w:r w:rsidR="006B093A">
        <w:rPr>
          <w:rFonts w:eastAsia="Times New Roman"/>
          <w:lang w:eastAsia="en-GB"/>
        </w:rPr>
        <w:t xml:space="preserve">deployments </w:t>
      </w:r>
      <w:r>
        <w:rPr>
          <w:rFonts w:eastAsia="Times New Roman"/>
          <w:lang w:eastAsia="en-GB"/>
        </w:rPr>
        <w:t xml:space="preserve">(e.g. in 500 meters range, around 36 vehicles in highway and around 190 vehicles in urban in evaluation assumption). As proposed by </w:t>
      </w:r>
      <w:r w:rsidR="00457EA3">
        <w:rPr>
          <w:rFonts w:eastAsia="Times New Roman"/>
          <w:lang w:eastAsia="en-GB"/>
        </w:rPr>
        <w:t xml:space="preserve">car </w:t>
      </w:r>
      <w:r w:rsidR="00A77EDE">
        <w:rPr>
          <w:rFonts w:eastAsia="Times New Roman"/>
          <w:lang w:eastAsia="en-GB"/>
        </w:rPr>
        <w:t>manufacturers in</w:t>
      </w:r>
      <w:r>
        <w:rPr>
          <w:rFonts w:eastAsia="Times New Roman"/>
          <w:lang w:eastAsia="en-GB"/>
        </w:rPr>
        <w:t xml:space="preserve"> RAN#83</w:t>
      </w:r>
      <w:r w:rsidR="00457EA3">
        <w:rPr>
          <w:rFonts w:eastAsia="Times New Roman"/>
          <w:lang w:eastAsia="en-GB"/>
        </w:rPr>
        <w:t xml:space="preserve"> </w:t>
      </w:r>
      <w:r w:rsidR="00B25B68">
        <w:rPr>
          <w:rFonts w:eastAsia="Times New Roman"/>
          <w:lang w:eastAsia="en-GB"/>
        </w:rPr>
        <w:t xml:space="preserve">[9] </w:t>
      </w:r>
      <w:r w:rsidR="00457EA3">
        <w:rPr>
          <w:rFonts w:eastAsia="Times New Roman"/>
          <w:lang w:eastAsia="en-GB"/>
        </w:rPr>
        <w:t xml:space="preserve">and </w:t>
      </w:r>
      <w:r w:rsidR="00AE1D0F">
        <w:rPr>
          <w:rFonts w:eastAsia="Times New Roman"/>
          <w:lang w:eastAsia="en-GB"/>
        </w:rPr>
        <w:t xml:space="preserve">via evaluation assumptions </w:t>
      </w:r>
      <w:r w:rsidR="00457EA3">
        <w:rPr>
          <w:rFonts w:eastAsia="Times New Roman"/>
          <w:lang w:eastAsia="en-GB"/>
        </w:rPr>
        <w:t>agreed in part in RAN1#97</w:t>
      </w:r>
      <w:r w:rsidR="00B25B68">
        <w:rPr>
          <w:rFonts w:eastAsia="Times New Roman"/>
          <w:lang w:eastAsia="en-GB"/>
        </w:rPr>
        <w:t xml:space="preserve"> [10]</w:t>
      </w:r>
      <w:r>
        <w:rPr>
          <w:rFonts w:eastAsia="Times New Roman"/>
          <w:lang w:eastAsia="en-GB"/>
        </w:rPr>
        <w:t>, much denser UE</w:t>
      </w:r>
      <w:r w:rsidR="00457EA3">
        <w:rPr>
          <w:rFonts w:eastAsia="Times New Roman"/>
          <w:lang w:eastAsia="en-GB"/>
        </w:rPr>
        <w:t xml:space="preserve"> scenarios</w:t>
      </w:r>
      <w:r>
        <w:rPr>
          <w:rFonts w:eastAsia="Times New Roman"/>
          <w:lang w:eastAsia="en-GB"/>
        </w:rPr>
        <w:t xml:space="preserve"> should</w:t>
      </w:r>
      <w:r w:rsidR="00457EA3">
        <w:rPr>
          <w:rFonts w:eastAsia="Times New Roman"/>
          <w:lang w:eastAsia="en-GB"/>
        </w:rPr>
        <w:t xml:space="preserve"> also</w:t>
      </w:r>
      <w:r>
        <w:rPr>
          <w:rFonts w:eastAsia="Times New Roman"/>
          <w:lang w:eastAsia="en-GB"/>
        </w:rPr>
        <w:t xml:space="preserve"> be considered</w:t>
      </w:r>
      <w:r w:rsidR="00A126E0">
        <w:rPr>
          <w:rFonts w:hint="eastAsia"/>
          <w:lang w:eastAsia="zh-CN"/>
        </w:rPr>
        <w:t>,</w:t>
      </w:r>
      <w:r>
        <w:rPr>
          <w:rFonts w:eastAsia="Times New Roman"/>
          <w:lang w:eastAsia="en-GB"/>
        </w:rPr>
        <w:t xml:space="preserve"> e.g. zero speed in one direction. Sidelink communication should solve the gap to satisfy the QoS requirement for dense UE case </w:t>
      </w:r>
      <w:r w:rsidR="00A126E0">
        <w:rPr>
          <w:rFonts w:hint="eastAsia"/>
          <w:lang w:eastAsia="zh-CN"/>
        </w:rPr>
        <w:t>from</w:t>
      </w:r>
      <w:r w:rsidR="00A126E0">
        <w:rPr>
          <w:rFonts w:eastAsia="Times New Roman"/>
          <w:lang w:eastAsia="en-GB"/>
        </w:rPr>
        <w:t xml:space="preserve"> </w:t>
      </w:r>
      <w:r>
        <w:rPr>
          <w:rFonts w:eastAsia="Times New Roman"/>
          <w:lang w:eastAsia="en-GB"/>
        </w:rPr>
        <w:t xml:space="preserve">system aspect. In order to evaluate the </w:t>
      </w:r>
      <w:r>
        <w:rPr>
          <w:lang w:eastAsia="ja-JP"/>
        </w:rPr>
        <w:t xml:space="preserve">percentage of </w:t>
      </w:r>
      <w:r>
        <w:rPr>
          <w:rFonts w:hint="eastAsia"/>
          <w:lang w:eastAsia="zh-CN"/>
        </w:rPr>
        <w:t>U</w:t>
      </w:r>
      <w:r>
        <w:rPr>
          <w:lang w:eastAsia="zh-CN"/>
        </w:rPr>
        <w:t xml:space="preserve">Es </w:t>
      </w:r>
      <w:r w:rsidR="00E00946">
        <w:rPr>
          <w:lang w:eastAsia="zh-CN"/>
        </w:rPr>
        <w:t xml:space="preserve">which </w:t>
      </w:r>
      <w:r>
        <w:rPr>
          <w:lang w:eastAsia="zh-CN"/>
        </w:rPr>
        <w:t xml:space="preserve">can achieve the requirement in certain distance with </w:t>
      </w:r>
      <w:r w:rsidR="00E00946">
        <w:rPr>
          <w:lang w:eastAsia="zh-CN"/>
        </w:rPr>
        <w:t>a given number of</w:t>
      </w:r>
      <w:r>
        <w:rPr>
          <w:lang w:eastAsia="zh-CN"/>
        </w:rPr>
        <w:t xml:space="preserve"> UE</w:t>
      </w:r>
      <w:r w:rsidR="00E00946">
        <w:rPr>
          <w:lang w:eastAsia="zh-CN"/>
        </w:rPr>
        <w:t>s</w:t>
      </w:r>
      <w:r>
        <w:rPr>
          <w:lang w:eastAsia="zh-CN"/>
        </w:rPr>
        <w:t xml:space="preserve">, </w:t>
      </w:r>
      <w:r>
        <w:rPr>
          <w:rFonts w:eastAsia="Times New Roman"/>
          <w:lang w:eastAsia="en-GB"/>
        </w:rPr>
        <w:t xml:space="preserve">a </w:t>
      </w:r>
      <w:hyperlink r:id="rId9" w:tgtFrame="_blank" w:history="1">
        <w:r w:rsidRPr="00D23DC3">
          <w:rPr>
            <w:rFonts w:eastAsia="Times New Roman"/>
            <w:lang w:eastAsia="en-GB"/>
          </w:rPr>
          <w:t>terminology</w:t>
        </w:r>
      </w:hyperlink>
      <w:r>
        <w:rPr>
          <w:rFonts w:eastAsia="Times New Roman"/>
          <w:lang w:eastAsia="en-GB"/>
        </w:rPr>
        <w:t xml:space="preserve"> </w:t>
      </w:r>
      <w:r w:rsidR="00A126E0">
        <w:rPr>
          <w:rFonts w:hint="eastAsia"/>
          <w:lang w:eastAsia="zh-CN"/>
        </w:rPr>
        <w:t>of</w:t>
      </w:r>
      <w:r w:rsidR="00A126E0">
        <w:rPr>
          <w:rFonts w:eastAsia="Times New Roman"/>
          <w:lang w:eastAsia="en-GB"/>
        </w:rPr>
        <w:t xml:space="preserve"> </w:t>
      </w:r>
      <w:r>
        <w:rPr>
          <w:rFonts w:eastAsia="Times New Roman"/>
          <w:lang w:eastAsia="en-GB"/>
        </w:rPr>
        <w:t>“</w:t>
      </w:r>
      <w:r w:rsidRPr="00BB4D88">
        <w:t>achievability</w:t>
      </w:r>
      <w:r>
        <w:rPr>
          <w:rFonts w:eastAsia="Times New Roman"/>
          <w:lang w:eastAsia="en-GB"/>
        </w:rPr>
        <w:t>” need</w:t>
      </w:r>
      <w:r w:rsidR="00A126E0">
        <w:rPr>
          <w:rFonts w:hint="eastAsia"/>
          <w:lang w:eastAsia="zh-CN"/>
        </w:rPr>
        <w:t>s</w:t>
      </w:r>
      <w:r>
        <w:rPr>
          <w:rFonts w:eastAsia="Times New Roman"/>
          <w:lang w:eastAsia="en-GB"/>
        </w:rPr>
        <w:t xml:space="preserve"> to be introduced</w:t>
      </w:r>
      <w:r w:rsidR="00A126E0">
        <w:rPr>
          <w:rFonts w:hint="eastAsia"/>
          <w:lang w:eastAsia="zh-CN"/>
        </w:rPr>
        <w:t>, e.g. based on</w:t>
      </w:r>
      <w:r>
        <w:rPr>
          <w:rFonts w:eastAsia="Times New Roman"/>
          <w:lang w:eastAsia="en-GB"/>
        </w:rPr>
        <w:t xml:space="preserve"> the </w:t>
      </w:r>
      <w:hyperlink r:id="rId10" w:tgtFrame="_blank" w:history="1">
        <w:r w:rsidRPr="00D23DC3">
          <w:rPr>
            <w:rFonts w:eastAsia="Times New Roman"/>
            <w:lang w:eastAsia="en-GB"/>
          </w:rPr>
          <w:t>terminology</w:t>
        </w:r>
      </w:hyperlink>
      <w:r>
        <w:rPr>
          <w:rFonts w:eastAsia="Times New Roman"/>
          <w:lang w:eastAsia="en-GB"/>
        </w:rPr>
        <w:t xml:space="preserve"> of </w:t>
      </w:r>
      <w:r>
        <w:rPr>
          <w:lang w:eastAsia="ja-JP"/>
        </w:rPr>
        <w:t xml:space="preserve">outage in </w:t>
      </w:r>
      <w:r w:rsidRPr="00D72F3E">
        <w:t>TR 38.802</w:t>
      </w:r>
      <w:r>
        <w:t>.</w:t>
      </w:r>
      <w:r w:rsidRPr="001F38E0">
        <w:rPr>
          <w:lang w:val="en-US"/>
        </w:rPr>
        <w:t xml:space="preserve"> </w:t>
      </w:r>
      <w:r>
        <w:rPr>
          <w:lang w:val="en-US"/>
        </w:rPr>
        <w:t xml:space="preserve">For the deployment of advanced driving </w:t>
      </w:r>
      <w:r>
        <w:rPr>
          <w:rFonts w:eastAsia="Times New Roman"/>
          <w:lang w:eastAsia="en-GB"/>
        </w:rPr>
        <w:t>anywhere anytime, high</w:t>
      </w:r>
      <w:r w:rsidR="00A126E0">
        <w:rPr>
          <w:rFonts w:hint="eastAsia"/>
          <w:lang w:eastAsia="zh-CN"/>
        </w:rPr>
        <w:t>er</w:t>
      </w:r>
      <w:r>
        <w:rPr>
          <w:rFonts w:eastAsia="Times New Roman"/>
          <w:lang w:eastAsia="en-GB"/>
        </w:rPr>
        <w:t xml:space="preserve"> </w:t>
      </w:r>
      <w:r>
        <w:t>a</w:t>
      </w:r>
      <w:r w:rsidRPr="00BB4D88">
        <w:t>chievability</w:t>
      </w:r>
      <w:r>
        <w:t xml:space="preserve"> should be </w:t>
      </w:r>
      <w:r w:rsidR="00A126E0">
        <w:rPr>
          <w:rFonts w:hint="eastAsia"/>
          <w:lang w:eastAsia="zh-CN"/>
        </w:rPr>
        <w:t>targeted</w:t>
      </w:r>
      <w:r>
        <w:t xml:space="preserve">, </w:t>
      </w:r>
      <w:r w:rsidR="00E00946">
        <w:t>implying necessity of</w:t>
      </w:r>
      <w:r>
        <w:t xml:space="preserve"> technologies such as</w:t>
      </w:r>
      <w:r w:rsidR="00E00946">
        <w:t xml:space="preserve"> sidelink</w:t>
      </w:r>
      <w:r>
        <w:t xml:space="preserve"> CA, multi antenna</w:t>
      </w:r>
      <w:r w:rsidR="00E00946">
        <w:t xml:space="preserve"> enhancements,</w:t>
      </w:r>
      <w:r>
        <w:t xml:space="preserve"> and high order modulation, etc.</w:t>
      </w:r>
    </w:p>
    <w:p w:rsidR="00286375" w:rsidRDefault="00286375" w:rsidP="00286375">
      <w:pPr>
        <w:keepNext/>
        <w:spacing w:before="120"/>
        <w:jc w:val="center"/>
      </w:pPr>
      <w:r w:rsidRPr="0027159C">
        <w:rPr>
          <w:noProof/>
          <w:lang w:val="en-US" w:eastAsia="zh-CN"/>
        </w:rPr>
        <w:drawing>
          <wp:inline distT="0" distB="0" distL="0" distR="0">
            <wp:extent cx="2825920" cy="1693751"/>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6863" cy="1700310"/>
                    </a:xfrm>
                    <a:prstGeom prst="rect">
                      <a:avLst/>
                    </a:prstGeom>
                    <a:noFill/>
                    <a:ln>
                      <a:noFill/>
                    </a:ln>
                  </pic:spPr>
                </pic:pic>
              </a:graphicData>
            </a:graphic>
          </wp:inline>
        </w:drawing>
      </w:r>
      <w:r w:rsidRPr="0027159C">
        <w:rPr>
          <w:noProof/>
          <w:lang w:val="en-US" w:eastAsia="zh-CN"/>
        </w:rPr>
        <w:drawing>
          <wp:inline distT="0" distB="0" distL="0" distR="0">
            <wp:extent cx="2822141" cy="1691486"/>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4745" cy="1693046"/>
                    </a:xfrm>
                    <a:prstGeom prst="rect">
                      <a:avLst/>
                    </a:prstGeom>
                    <a:noFill/>
                    <a:ln>
                      <a:noFill/>
                    </a:ln>
                  </pic:spPr>
                </pic:pic>
              </a:graphicData>
            </a:graphic>
          </wp:inline>
        </w:drawing>
      </w:r>
    </w:p>
    <w:p w:rsidR="000B32CA" w:rsidRPr="006B093A" w:rsidRDefault="000B32CA" w:rsidP="000B32CA">
      <w:pPr>
        <w:pStyle w:val="Caption"/>
        <w:jc w:val="center"/>
        <w:rPr>
          <w:rFonts w:ascii="Times New Roman" w:hAnsi="Times New Roman" w:cs="Times New Roman"/>
        </w:rPr>
      </w:pPr>
      <w:bookmarkStart w:id="3" w:name="_Ref9889655"/>
      <w:r w:rsidRPr="005C2D2A">
        <w:rPr>
          <w:rFonts w:ascii="Times New Roman" w:hAnsi="Times New Roman" w:cs="Times New Roman"/>
        </w:rPr>
        <w:t xml:space="preserve">Figure </w:t>
      </w:r>
      <w:r w:rsidR="00720095" w:rsidRPr="005C2D2A">
        <w:rPr>
          <w:rFonts w:ascii="Times New Roman" w:hAnsi="Times New Roman" w:cs="Times New Roman"/>
        </w:rPr>
        <w:fldChar w:fldCharType="begin"/>
      </w:r>
      <w:r w:rsidRPr="005C2D2A">
        <w:rPr>
          <w:rFonts w:ascii="Times New Roman" w:hAnsi="Times New Roman" w:cs="Times New Roman"/>
        </w:rPr>
        <w:instrText xml:space="preserve"> SEQ Figure \* ARABIC </w:instrText>
      </w:r>
      <w:r w:rsidR="00720095" w:rsidRPr="005C2D2A">
        <w:rPr>
          <w:rFonts w:ascii="Times New Roman" w:hAnsi="Times New Roman" w:cs="Times New Roman"/>
        </w:rPr>
        <w:fldChar w:fldCharType="separate"/>
      </w:r>
      <w:r w:rsidR="005716E6">
        <w:rPr>
          <w:rFonts w:ascii="Times New Roman" w:hAnsi="Times New Roman" w:cs="Times New Roman"/>
          <w:noProof/>
        </w:rPr>
        <w:t>2</w:t>
      </w:r>
      <w:r w:rsidR="00720095" w:rsidRPr="005C2D2A">
        <w:rPr>
          <w:rFonts w:ascii="Times New Roman" w:hAnsi="Times New Roman" w:cs="Times New Roman"/>
        </w:rPr>
        <w:fldChar w:fldCharType="end"/>
      </w:r>
      <w:bookmarkEnd w:id="2"/>
      <w:bookmarkEnd w:id="3"/>
      <w:r>
        <w:rPr>
          <w:rFonts w:ascii="Times New Roman" w:hAnsi="Times New Roman" w:cs="Times New Roman"/>
        </w:rPr>
        <w:t xml:space="preserve"> PRR performance of </w:t>
      </w:r>
      <w:r w:rsidR="00B27F2C">
        <w:rPr>
          <w:rFonts w:ascii="Times New Roman" w:hAnsi="Times New Roman" w:cs="Times New Roman"/>
        </w:rPr>
        <w:t xml:space="preserve">highway v.s. </w:t>
      </w:r>
      <w:r>
        <w:rPr>
          <w:rFonts w:ascii="Times New Roman" w:hAnsi="Times New Roman" w:cs="Times New Roman"/>
        </w:rPr>
        <w:t xml:space="preserve">urban deployment, </w:t>
      </w:r>
      <w:r w:rsidR="00286375">
        <w:rPr>
          <w:rFonts w:ascii="Times New Roman" w:hAnsi="Times New Roman" w:cs="Times New Roman"/>
        </w:rPr>
        <w:t>a</w:t>
      </w:r>
      <w:r>
        <w:rPr>
          <w:rFonts w:ascii="Times New Roman" w:hAnsi="Times New Roman" w:cs="Times New Roman"/>
        </w:rPr>
        <w:t>periodic traffic model</w:t>
      </w:r>
      <w:r w:rsidRPr="00010635">
        <w:rPr>
          <w:rFonts w:ascii="Times New Roman" w:hAnsi="Times New Roman" w:cs="Times New Roman"/>
        </w:rPr>
        <w:t xml:space="preserve"> </w:t>
      </w:r>
      <w:r w:rsidR="006B093A">
        <w:rPr>
          <w:rFonts w:ascii="Times New Roman" w:hAnsi="Times New Roman" w:cs="Times New Roman"/>
        </w:rPr>
        <w:t xml:space="preserve">(distance = </w:t>
      </w:r>
      <w:r w:rsidR="006B093A">
        <w:rPr>
          <w:rFonts w:ascii="Times New Roman" w:hAnsi="Times New Roman" w:cs="Times New Roman"/>
          <w:i/>
        </w:rPr>
        <w:t>i</w:t>
      </w:r>
      <w:r w:rsidR="006B093A">
        <w:rPr>
          <w:rFonts w:ascii="Times New Roman" w:hAnsi="Times New Roman" w:cs="Times New Roman"/>
        </w:rPr>
        <w:t>×20 meters)</w:t>
      </w:r>
    </w:p>
    <w:p w:rsidR="000B32CA" w:rsidRDefault="000B32CA" w:rsidP="00341031">
      <w:pPr>
        <w:pStyle w:val="ListParagraph"/>
        <w:numPr>
          <w:ilvl w:val="0"/>
          <w:numId w:val="23"/>
        </w:numPr>
        <w:spacing w:before="120"/>
        <w:jc w:val="both"/>
        <w:rPr>
          <w:lang w:eastAsia="en-US"/>
        </w:rPr>
      </w:pPr>
      <w:r>
        <w:t xml:space="preserve">V2P </w:t>
      </w:r>
      <w:r w:rsidRPr="00341031">
        <w:rPr>
          <w:rFonts w:eastAsiaTheme="minorEastAsia"/>
        </w:rPr>
        <w:t>communication</w:t>
      </w:r>
      <w:r>
        <w:t xml:space="preserve"> support </w:t>
      </w:r>
    </w:p>
    <w:p w:rsidR="00B964A2" w:rsidRDefault="000B32CA" w:rsidP="000B32CA">
      <w:pPr>
        <w:spacing w:before="120"/>
        <w:jc w:val="both"/>
        <w:rPr>
          <w:lang w:eastAsia="zh-CN"/>
        </w:rPr>
      </w:pPr>
      <w:r w:rsidRPr="00E30542">
        <w:rPr>
          <w:lang w:val="en-US"/>
        </w:rPr>
        <w:t>Dynamic r</w:t>
      </w:r>
      <w:r w:rsidRPr="00D97023">
        <w:rPr>
          <w:lang w:val="en-US"/>
        </w:rPr>
        <w:t>ide sharing</w:t>
      </w:r>
      <w:r>
        <w:t xml:space="preserve"> in TR 22.886 </w:t>
      </w:r>
      <w:r w:rsidR="00B964A2">
        <w:rPr>
          <w:rFonts w:hint="eastAsia"/>
          <w:lang w:eastAsia="zh-CN"/>
        </w:rPr>
        <w:t xml:space="preserve">is for </w:t>
      </w:r>
      <w:r w:rsidRPr="009C7467">
        <w:rPr>
          <w:lang w:eastAsia="en-US"/>
        </w:rPr>
        <w:t xml:space="preserve">a vehicle to advertise willingness to </w:t>
      </w:r>
      <w:r w:rsidR="00A126E0">
        <w:rPr>
          <w:rFonts w:hint="eastAsia"/>
          <w:lang w:eastAsia="zh-CN"/>
        </w:rPr>
        <w:t xml:space="preserve">take other </w:t>
      </w:r>
      <w:r w:rsidR="00FB0A83">
        <w:rPr>
          <w:lang w:eastAsia="en-US"/>
        </w:rPr>
        <w:t>passenger</w:t>
      </w:r>
      <w:r w:rsidR="00A126E0">
        <w:rPr>
          <w:rFonts w:hint="eastAsia"/>
          <w:lang w:eastAsia="zh-CN"/>
        </w:rPr>
        <w:t>(s)</w:t>
      </w:r>
      <w:r w:rsidR="00B964A2">
        <w:rPr>
          <w:rFonts w:hint="eastAsia"/>
          <w:lang w:eastAsia="zh-CN"/>
        </w:rPr>
        <w:t xml:space="preserve"> or</w:t>
      </w:r>
      <w:r w:rsidRPr="009C7467">
        <w:rPr>
          <w:lang w:eastAsia="en-US"/>
        </w:rPr>
        <w:t xml:space="preserve"> for a pedestrian to indicate intent to travel in a</w:t>
      </w:r>
      <w:r w:rsidR="00A126E0">
        <w:rPr>
          <w:rFonts w:hint="eastAsia"/>
          <w:lang w:eastAsia="zh-CN"/>
        </w:rPr>
        <w:t xml:space="preserve"> shared</w:t>
      </w:r>
      <w:r w:rsidRPr="009C7467">
        <w:rPr>
          <w:lang w:eastAsia="en-US"/>
        </w:rPr>
        <w:t xml:space="preserve"> ride.</w:t>
      </w:r>
      <w:r>
        <w:rPr>
          <w:lang w:eastAsia="en-US"/>
        </w:rPr>
        <w:t xml:space="preserve"> </w:t>
      </w:r>
      <w:r w:rsidR="00B964A2">
        <w:rPr>
          <w:rFonts w:hint="eastAsia"/>
          <w:lang w:eastAsia="zh-CN"/>
        </w:rPr>
        <w:t>This use case requires the support of V2P communication.</w:t>
      </w:r>
    </w:p>
    <w:p w:rsidR="000B32CA" w:rsidRDefault="00B964A2" w:rsidP="000B32CA">
      <w:pPr>
        <w:spacing w:before="120"/>
        <w:jc w:val="both"/>
        <w:rPr>
          <w:lang w:eastAsia="en-US"/>
        </w:rPr>
      </w:pPr>
      <w:r>
        <w:rPr>
          <w:rFonts w:hint="eastAsia"/>
          <w:lang w:eastAsia="zh-CN"/>
        </w:rPr>
        <w:lastRenderedPageBreak/>
        <w:t>T</w:t>
      </w:r>
      <w:r w:rsidR="000B32CA" w:rsidRPr="0084676E">
        <w:t>he Vulnerable Road User (VRU)</w:t>
      </w:r>
      <w:r w:rsidR="00F340E0">
        <w:t xml:space="preserve"> i</w:t>
      </w:r>
      <w:r w:rsidR="000B32CA">
        <w:t xml:space="preserve">n 5GAA LS </w:t>
      </w:r>
      <w:r w:rsidR="000B32CA" w:rsidRPr="00D23DC3">
        <w:rPr>
          <w:vertAlign w:val="superscript"/>
        </w:rPr>
        <w:t>[6]</w:t>
      </w:r>
      <w:r w:rsidR="000B32CA">
        <w:t xml:space="preserve"> in </w:t>
      </w:r>
      <w:r w:rsidR="00720095">
        <w:fldChar w:fldCharType="begin"/>
      </w:r>
      <w:r w:rsidR="00C9646D">
        <w:instrText xml:space="preserve"> REF _Ref9753873 \h </w:instrText>
      </w:r>
      <w:r w:rsidR="00720095">
        <w:fldChar w:fldCharType="separate"/>
      </w:r>
      <w:r w:rsidR="005716E6" w:rsidRPr="00D52E7A">
        <w:t xml:space="preserve">Figure </w:t>
      </w:r>
      <w:r w:rsidR="005716E6">
        <w:rPr>
          <w:noProof/>
        </w:rPr>
        <w:t>3</w:t>
      </w:r>
      <w:r w:rsidR="00720095">
        <w:fldChar w:fldCharType="end"/>
      </w:r>
      <w:r w:rsidR="00F340E0">
        <w:t xml:space="preserve"> </w:t>
      </w:r>
      <w:r w:rsidR="000B32CA" w:rsidRPr="00201806">
        <w:t xml:space="preserve">is </w:t>
      </w:r>
      <w:r w:rsidR="00FB0A83">
        <w:t>an un-</w:t>
      </w:r>
      <w:r w:rsidR="00A77EDE">
        <w:t>addressed</w:t>
      </w:r>
      <w:r w:rsidR="00FB0A83">
        <w:t xml:space="preserve"> but</w:t>
      </w:r>
      <w:r w:rsidR="00FB0A83" w:rsidRPr="00201806">
        <w:t xml:space="preserve"> </w:t>
      </w:r>
      <w:r w:rsidR="000B32CA">
        <w:t xml:space="preserve">important case, </w:t>
      </w:r>
      <w:r w:rsidR="00FB0A83">
        <w:t xml:space="preserve">since </w:t>
      </w:r>
      <w:r w:rsidR="000B32CA">
        <w:t>w</w:t>
      </w:r>
      <w:r w:rsidR="000B32CA" w:rsidRPr="00B2267A">
        <w:t xml:space="preserve">hen </w:t>
      </w:r>
      <w:r w:rsidR="00FB0A83">
        <w:t>a VRU is</w:t>
      </w:r>
      <w:r w:rsidR="000B32CA">
        <w:t xml:space="preserve"> involved in</w:t>
      </w:r>
      <w:r w:rsidR="000B32CA" w:rsidRPr="00B2267A">
        <w:t xml:space="preserve"> an accident, they suffer the most severe consequences because they cannot protect themselves against the speed and mass of th</w:t>
      </w:r>
      <w:r w:rsidR="000B32CA">
        <w:t>e other party.</w:t>
      </w:r>
      <w:r w:rsidR="000B32CA" w:rsidRPr="00201806">
        <w:t xml:space="preserve"> </w:t>
      </w:r>
      <w:r w:rsidR="000B32CA">
        <w:t xml:space="preserve">Co-operative communications between </w:t>
      </w:r>
      <w:r w:rsidR="000B32CA" w:rsidRPr="004E699E">
        <w:t>pedestrian</w:t>
      </w:r>
      <w:r w:rsidR="000B32CA">
        <w:t xml:space="preserve"> UE and vehicle UE that have the potential to improve the safety of VRUs in relation to vehicles, can become available for VRUs, either as an application on the VRU’s UE or as a dedicated device, which can be integrated in the VRU’s vehicle (bicycle, stroller …). In order to support V2P communication</w:t>
      </w:r>
      <w:r w:rsidR="00C86052">
        <w:t xml:space="preserve"> as a function of a normal cellular device</w:t>
      </w:r>
      <w:r w:rsidR="000B32CA">
        <w:t xml:space="preserve">, power saving </w:t>
      </w:r>
      <w:r w:rsidR="00C86052">
        <w:t xml:space="preserve">options </w:t>
      </w:r>
      <w:r w:rsidR="000B32CA">
        <w:t xml:space="preserve">for </w:t>
      </w:r>
      <w:r w:rsidR="000B32CA" w:rsidRPr="004E699E">
        <w:t>pedestrian</w:t>
      </w:r>
      <w:r w:rsidR="000B32CA">
        <w:t xml:space="preserve"> UE</w:t>
      </w:r>
      <w:r w:rsidR="00C86052">
        <w:t>s</w:t>
      </w:r>
      <w:r w:rsidR="000B32CA">
        <w:t xml:space="preserve"> should be supported.</w:t>
      </w:r>
    </w:p>
    <w:p w:rsidR="000B32CA" w:rsidRDefault="000B32CA" w:rsidP="000B32CA">
      <w:pPr>
        <w:keepNext/>
        <w:spacing w:before="120"/>
        <w:jc w:val="center"/>
      </w:pPr>
      <w:r>
        <w:rPr>
          <w:rFonts w:hint="eastAsia"/>
          <w:lang w:eastAsia="zh-CN"/>
        </w:rPr>
        <w:t xml:space="preserve"> </w:t>
      </w:r>
      <w:r>
        <w:rPr>
          <w:lang w:eastAsia="zh-CN"/>
        </w:rPr>
        <w:t xml:space="preserve">          </w:t>
      </w:r>
      <w:r w:rsidRPr="00AA6D0E">
        <w:rPr>
          <w:noProof/>
          <w:lang w:val="en-US" w:eastAsia="zh-CN"/>
        </w:rPr>
        <w:drawing>
          <wp:inline distT="0" distB="0" distL="0" distR="0">
            <wp:extent cx="2726093" cy="1533174"/>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729671" cy="1535186"/>
                    </a:xfrm>
                    <a:prstGeom prst="rect">
                      <a:avLst/>
                    </a:prstGeom>
                  </pic:spPr>
                </pic:pic>
              </a:graphicData>
            </a:graphic>
          </wp:inline>
        </w:drawing>
      </w:r>
    </w:p>
    <w:p w:rsidR="000B32CA" w:rsidRPr="00D52E7A" w:rsidRDefault="000B32CA" w:rsidP="000B32CA">
      <w:pPr>
        <w:pStyle w:val="Caption"/>
        <w:jc w:val="center"/>
        <w:rPr>
          <w:rFonts w:ascii="Times New Roman" w:hAnsi="Times New Roman" w:cs="Times New Roman"/>
        </w:rPr>
      </w:pPr>
      <w:bookmarkStart w:id="4" w:name="_Ref9753873"/>
      <w:r w:rsidRPr="00D52E7A">
        <w:rPr>
          <w:rFonts w:ascii="Times New Roman" w:hAnsi="Times New Roman" w:cs="Times New Roman"/>
        </w:rPr>
        <w:t xml:space="preserve">Figure </w:t>
      </w:r>
      <w:r w:rsidR="00720095" w:rsidRPr="00D52E7A">
        <w:rPr>
          <w:rFonts w:ascii="Times New Roman" w:hAnsi="Times New Roman" w:cs="Times New Roman"/>
        </w:rPr>
        <w:fldChar w:fldCharType="begin"/>
      </w:r>
      <w:r w:rsidRPr="00D52E7A">
        <w:rPr>
          <w:rFonts w:ascii="Times New Roman" w:hAnsi="Times New Roman" w:cs="Times New Roman"/>
        </w:rPr>
        <w:instrText xml:space="preserve"> SEQ Figure \* ARABIC </w:instrText>
      </w:r>
      <w:r w:rsidR="00720095" w:rsidRPr="00D52E7A">
        <w:rPr>
          <w:rFonts w:ascii="Times New Roman" w:hAnsi="Times New Roman" w:cs="Times New Roman"/>
        </w:rPr>
        <w:fldChar w:fldCharType="separate"/>
      </w:r>
      <w:r w:rsidR="005716E6">
        <w:rPr>
          <w:rFonts w:ascii="Times New Roman" w:hAnsi="Times New Roman" w:cs="Times New Roman"/>
          <w:noProof/>
        </w:rPr>
        <w:t>3</w:t>
      </w:r>
      <w:r w:rsidR="00720095" w:rsidRPr="00D52E7A">
        <w:rPr>
          <w:rFonts w:ascii="Times New Roman" w:hAnsi="Times New Roman" w:cs="Times New Roman"/>
        </w:rPr>
        <w:fldChar w:fldCharType="end"/>
      </w:r>
      <w:bookmarkEnd w:id="4"/>
      <w:r w:rsidRPr="00DC50B3">
        <w:rPr>
          <w:rFonts w:ascii="Times New Roman" w:hAnsi="Times New Roman" w:cs="Times New Roman"/>
        </w:rPr>
        <w:t xml:space="preserve"> Dynamic ride sharing and Vulnerable Road User</w:t>
      </w:r>
    </w:p>
    <w:p w:rsidR="000B32CA" w:rsidRDefault="000B32CA" w:rsidP="00341031">
      <w:pPr>
        <w:pStyle w:val="ListParagraph"/>
        <w:numPr>
          <w:ilvl w:val="0"/>
          <w:numId w:val="23"/>
        </w:numPr>
        <w:spacing w:before="120"/>
        <w:jc w:val="both"/>
      </w:pPr>
      <w:r>
        <w:t xml:space="preserve">Sidelink </w:t>
      </w:r>
      <w:r w:rsidRPr="00341031">
        <w:rPr>
          <w:rFonts w:eastAsiaTheme="minorEastAsia"/>
        </w:rPr>
        <w:t>relative</w:t>
      </w:r>
      <w:r>
        <w:t xml:space="preserve"> position</w:t>
      </w:r>
      <w:r w:rsidR="00C86052">
        <w:t>ing</w:t>
      </w:r>
    </w:p>
    <w:p w:rsidR="00E33537" w:rsidRDefault="00E33537" w:rsidP="00E33537">
      <w:pPr>
        <w:spacing w:before="120"/>
        <w:jc w:val="both"/>
        <w:rPr>
          <w:rFonts w:eastAsia="Times New Roman"/>
          <w:lang w:eastAsia="en-GB"/>
        </w:rPr>
      </w:pPr>
      <w:r w:rsidRPr="00C84654">
        <w:rPr>
          <w:rFonts w:eastAsia="Times New Roman"/>
          <w:lang w:eastAsia="en-GB"/>
        </w:rPr>
        <w:t>Relative position is a key enabler for more advanced auto-driving scenarios, including V2V, V2I and V2P ranging</w:t>
      </w:r>
      <w:r w:rsidR="00C86052">
        <w:rPr>
          <w:rFonts w:eastAsia="Times New Roman"/>
          <w:lang w:eastAsia="en-GB"/>
        </w:rPr>
        <w:t>.</w:t>
      </w:r>
      <w:r>
        <w:rPr>
          <w:rFonts w:eastAsia="Times New Roman"/>
          <w:lang w:eastAsia="en-GB"/>
        </w:rPr>
        <w:t xml:space="preserve"> TS 22.186 define</w:t>
      </w:r>
      <w:r w:rsidR="00C86052">
        <w:rPr>
          <w:rFonts w:eastAsia="Times New Roman"/>
          <w:lang w:eastAsia="en-GB"/>
        </w:rPr>
        <w:t>s</w:t>
      </w:r>
      <w:r>
        <w:rPr>
          <w:rFonts w:eastAsia="Times New Roman"/>
          <w:lang w:eastAsia="en-GB"/>
        </w:rPr>
        <w:t xml:space="preserve"> </w:t>
      </w:r>
      <w:r w:rsidRPr="00BB4D88">
        <w:rPr>
          <w:rFonts w:eastAsia="Times New Roman"/>
          <w:lang w:eastAsia="en-GB"/>
        </w:rPr>
        <w:t>relative position for ‘cm’ level accuracy</w:t>
      </w:r>
      <w:r>
        <w:rPr>
          <w:rFonts w:eastAsia="Times New Roman"/>
          <w:lang w:eastAsia="en-GB"/>
        </w:rPr>
        <w:t xml:space="preserve">: </w:t>
      </w:r>
      <w:r w:rsidR="00C86052">
        <w:rPr>
          <w:rFonts w:eastAsia="Times New Roman"/>
          <w:lang w:eastAsia="en-GB"/>
        </w:rPr>
        <w:t>“</w:t>
      </w:r>
      <w:r w:rsidRPr="009B5D06">
        <w:rPr>
          <w:rFonts w:eastAsia="Times New Roman"/>
          <w:i/>
          <w:lang w:eastAsia="en-GB"/>
        </w:rPr>
        <w:t>[R.5.1-007] The 3GPP system shall support relative lateral position accuracy of 0.1 m between UEs supporting V2X application; [R.5.2-003] The 3GPP system shall support relative longitudinal position accuracy of less than 0.5 m for UEs supporting V2X application for platooning in proximity</w:t>
      </w:r>
      <w:r w:rsidR="00C86052">
        <w:rPr>
          <w:rFonts w:eastAsia="Times New Roman"/>
          <w:lang w:eastAsia="en-GB"/>
        </w:rPr>
        <w:t>”</w:t>
      </w:r>
      <w:r>
        <w:rPr>
          <w:rFonts w:eastAsia="Times New Roman"/>
          <w:lang w:eastAsia="en-GB"/>
        </w:rPr>
        <w:t>.</w:t>
      </w:r>
    </w:p>
    <w:p w:rsidR="009F6972" w:rsidRPr="00922482" w:rsidRDefault="009F6972" w:rsidP="009F6972">
      <w:pPr>
        <w:pStyle w:val="Heading3"/>
      </w:pPr>
      <w:r>
        <w:t>Key technical components</w:t>
      </w:r>
    </w:p>
    <w:p w:rsidR="009F6972" w:rsidRPr="005F492C" w:rsidRDefault="009F6972" w:rsidP="009F6972">
      <w:pPr>
        <w:pStyle w:val="ListParagraph"/>
        <w:numPr>
          <w:ilvl w:val="0"/>
          <w:numId w:val="1"/>
        </w:numPr>
        <w:autoSpaceDE w:val="0"/>
        <w:autoSpaceDN w:val="0"/>
        <w:adjustRightInd w:val="0"/>
        <w:snapToGrid w:val="0"/>
        <w:spacing w:after="120"/>
        <w:ind w:left="720" w:hanging="360"/>
        <w:contextualSpacing w:val="0"/>
        <w:jc w:val="both"/>
      </w:pPr>
      <w:r w:rsidRPr="005F492C">
        <w:t xml:space="preserve">Anchor based SL </w:t>
      </w:r>
      <w:r w:rsidRPr="005F492C">
        <w:rPr>
          <w:lang w:val="en-GB" w:eastAsia="en-GB"/>
        </w:rPr>
        <w:t>resource</w:t>
      </w:r>
      <w:r w:rsidRPr="005F492C">
        <w:t xml:space="preserve"> allocation (mode 2d) for coverage extension</w:t>
      </w:r>
    </w:p>
    <w:p w:rsidR="009F6972" w:rsidRDefault="009F6972" w:rsidP="009F6972">
      <w:pPr>
        <w:jc w:val="both"/>
      </w:pPr>
      <w:r w:rsidRPr="006F257C">
        <w:t xml:space="preserve">In TR </w:t>
      </w:r>
      <w:r w:rsidR="00664C6B">
        <w:rPr>
          <w:lang w:eastAsia="zh-CN"/>
        </w:rPr>
        <w:t>38</w:t>
      </w:r>
      <w:r w:rsidRPr="006F257C">
        <w:t xml:space="preserve">.885, </w:t>
      </w:r>
      <w:r w:rsidR="00664C6B">
        <w:t xml:space="preserve">‘mode 2d’ sidelink resource allocation </w:t>
      </w:r>
      <w:r w:rsidRPr="006F257C">
        <w:t xml:space="preserve">is defined </w:t>
      </w:r>
      <w:r w:rsidR="00664C6B">
        <w:t>where</w:t>
      </w:r>
      <w:r w:rsidRPr="006F257C">
        <w:t xml:space="preserve"> </w:t>
      </w:r>
      <w:r w:rsidR="00664C6B">
        <w:t>a</w:t>
      </w:r>
      <w:r w:rsidRPr="006F257C">
        <w:t xml:space="preserve"> UE informs gNB about group members and gNB provides individual resource pool configuration and/or individual resource configuration through the same UE to each group member UE within the same group.</w:t>
      </w:r>
      <w:r w:rsidRPr="00215D4B">
        <w:rPr>
          <w:rFonts w:eastAsia="SimSun"/>
          <w:lang w:eastAsia="ko-KR"/>
        </w:rPr>
        <w:t xml:space="preserve"> </w:t>
      </w:r>
      <w:r>
        <w:rPr>
          <w:rFonts w:eastAsia="SimSun"/>
          <w:lang w:eastAsia="ko-KR"/>
        </w:rPr>
        <w:t>A relay framework is defined based on this resource allocation scheme to support sidelink communication extension for long</w:t>
      </w:r>
      <w:r w:rsidR="00686ED7">
        <w:rPr>
          <w:rFonts w:eastAsia="SimSun"/>
          <w:lang w:eastAsia="ko-KR"/>
        </w:rPr>
        <w:t>er</w:t>
      </w:r>
      <w:r>
        <w:rPr>
          <w:rFonts w:eastAsia="SimSun"/>
          <w:lang w:eastAsia="ko-KR"/>
        </w:rPr>
        <w:t xml:space="preserve"> communication</w:t>
      </w:r>
      <w:r w:rsidR="00762A83">
        <w:rPr>
          <w:rFonts w:eastAsia="SimSun"/>
          <w:lang w:eastAsia="ko-KR"/>
        </w:rPr>
        <w:t xml:space="preserve"> range</w:t>
      </w:r>
      <w:r>
        <w:rPr>
          <w:rFonts w:eastAsia="SimSun"/>
          <w:lang w:eastAsia="ko-KR"/>
        </w:rPr>
        <w:t>, and r</w:t>
      </w:r>
      <w:r w:rsidRPr="006F257C">
        <w:t>elated functionality and procedures should be defined.</w:t>
      </w:r>
    </w:p>
    <w:p w:rsidR="009F6972" w:rsidRDefault="009F6972" w:rsidP="009F6972">
      <w:pPr>
        <w:keepNext/>
        <w:snapToGrid w:val="0"/>
        <w:spacing w:after="120"/>
        <w:ind w:left="360"/>
        <w:jc w:val="center"/>
      </w:pPr>
      <w:r w:rsidRPr="00DA38AB">
        <w:rPr>
          <w:noProof/>
          <w:lang w:val="en-US" w:eastAsia="zh-CN"/>
        </w:rPr>
        <w:drawing>
          <wp:inline distT="0" distB="0" distL="0" distR="0">
            <wp:extent cx="2147977" cy="1867284"/>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1877" cy="1870675"/>
                    </a:xfrm>
                    <a:prstGeom prst="rect">
                      <a:avLst/>
                    </a:prstGeom>
                    <a:noFill/>
                    <a:ln>
                      <a:noFill/>
                    </a:ln>
                  </pic:spPr>
                </pic:pic>
              </a:graphicData>
            </a:graphic>
          </wp:inline>
        </w:drawing>
      </w:r>
    </w:p>
    <w:p w:rsidR="009F6972" w:rsidRPr="00FD26DA" w:rsidRDefault="009F6972" w:rsidP="009F6972">
      <w:pPr>
        <w:pStyle w:val="Caption"/>
        <w:jc w:val="center"/>
      </w:pPr>
      <w:r w:rsidRPr="001549BA">
        <w:rPr>
          <w:rFonts w:ascii="Times New Roman" w:hAnsi="Times New Roman" w:cs="Times New Roman"/>
        </w:rPr>
        <w:t xml:space="preserve">Figure </w:t>
      </w:r>
      <w:r w:rsidR="00720095" w:rsidRPr="001549BA">
        <w:rPr>
          <w:rFonts w:ascii="Times New Roman" w:hAnsi="Times New Roman" w:cs="Times New Roman"/>
        </w:rPr>
        <w:fldChar w:fldCharType="begin"/>
      </w:r>
      <w:r w:rsidRPr="001549BA">
        <w:rPr>
          <w:rFonts w:ascii="Times New Roman" w:hAnsi="Times New Roman" w:cs="Times New Roman"/>
        </w:rPr>
        <w:instrText xml:space="preserve"> SEQ Figure \* ARABIC </w:instrText>
      </w:r>
      <w:r w:rsidR="00720095" w:rsidRPr="001549BA">
        <w:rPr>
          <w:rFonts w:ascii="Times New Roman" w:hAnsi="Times New Roman" w:cs="Times New Roman"/>
        </w:rPr>
        <w:fldChar w:fldCharType="separate"/>
      </w:r>
      <w:r w:rsidR="005716E6">
        <w:rPr>
          <w:rFonts w:ascii="Times New Roman" w:hAnsi="Times New Roman" w:cs="Times New Roman"/>
          <w:noProof/>
        </w:rPr>
        <w:t>4</w:t>
      </w:r>
      <w:r w:rsidR="00720095" w:rsidRPr="001549BA">
        <w:rPr>
          <w:rFonts w:ascii="Times New Roman" w:hAnsi="Times New Roman" w:cs="Times New Roman"/>
        </w:rPr>
        <w:fldChar w:fldCharType="end"/>
      </w:r>
      <w:r w:rsidRPr="001549BA">
        <w:rPr>
          <w:rFonts w:ascii="Times New Roman" w:hAnsi="Times New Roman" w:cs="Times New Roman"/>
        </w:rPr>
        <w:t xml:space="preserve"> Anchor based on SL resource allocation</w:t>
      </w:r>
    </w:p>
    <w:p w:rsidR="009A46E0" w:rsidRPr="005F492C" w:rsidRDefault="009A46E0" w:rsidP="009A46E0">
      <w:pPr>
        <w:pStyle w:val="ListParagraph"/>
        <w:numPr>
          <w:ilvl w:val="0"/>
          <w:numId w:val="1"/>
        </w:numPr>
        <w:autoSpaceDE w:val="0"/>
        <w:autoSpaceDN w:val="0"/>
        <w:adjustRightInd w:val="0"/>
        <w:snapToGrid w:val="0"/>
        <w:spacing w:after="120"/>
        <w:ind w:left="720" w:hanging="360"/>
        <w:contextualSpacing w:val="0"/>
        <w:jc w:val="both"/>
        <w:rPr>
          <w:lang w:val="en-GB" w:eastAsia="en-GB"/>
        </w:rPr>
      </w:pPr>
      <w:r w:rsidRPr="005F492C">
        <w:rPr>
          <w:rFonts w:hint="eastAsia"/>
          <w:lang w:val="en-GB" w:eastAsia="en-GB"/>
        </w:rPr>
        <w:t>S</w:t>
      </w:r>
      <w:r w:rsidRPr="005F492C">
        <w:rPr>
          <w:lang w:val="en-GB" w:eastAsia="en-GB"/>
        </w:rPr>
        <w:t>idelink spectrum efficiency improvement for through</w:t>
      </w:r>
      <w:r w:rsidR="005957EF" w:rsidRPr="005F492C">
        <w:rPr>
          <w:lang w:val="en-GB" w:eastAsia="en-GB"/>
        </w:rPr>
        <w:t>p</w:t>
      </w:r>
      <w:r w:rsidRPr="005F492C">
        <w:rPr>
          <w:lang w:val="en-GB" w:eastAsia="en-GB"/>
        </w:rPr>
        <w:t xml:space="preserve">ut </w:t>
      </w:r>
      <w:r w:rsidR="00B964A2" w:rsidRPr="005F492C">
        <w:rPr>
          <w:rFonts w:eastAsiaTheme="minorEastAsia" w:hint="eastAsia"/>
          <w:lang w:val="en-GB"/>
        </w:rPr>
        <w:t>increase</w:t>
      </w:r>
      <w:r w:rsidR="00B964A2" w:rsidRPr="005F492C">
        <w:rPr>
          <w:lang w:val="en-GB" w:eastAsia="en-GB"/>
        </w:rPr>
        <w:t xml:space="preserve"> </w:t>
      </w:r>
      <w:r w:rsidRPr="005F492C">
        <w:rPr>
          <w:lang w:val="en-GB" w:eastAsia="en-GB"/>
        </w:rPr>
        <w:t>and high</w:t>
      </w:r>
      <w:r w:rsidR="002D121B" w:rsidRPr="005F492C">
        <w:rPr>
          <w:rFonts w:eastAsiaTheme="minorEastAsia" w:hint="eastAsia"/>
          <w:lang w:val="en-GB"/>
        </w:rPr>
        <w:t>er</w:t>
      </w:r>
      <w:r w:rsidRPr="005F492C">
        <w:rPr>
          <w:lang w:val="en-GB" w:eastAsia="en-GB"/>
        </w:rPr>
        <w:t xml:space="preserve"> achievability </w:t>
      </w:r>
    </w:p>
    <w:p w:rsidR="009F6972" w:rsidRPr="009A46E0" w:rsidRDefault="00EC18E6" w:rsidP="007B067B">
      <w:pPr>
        <w:jc w:val="both"/>
        <w:rPr>
          <w:lang w:eastAsia="en-GB"/>
        </w:rPr>
      </w:pPr>
      <w:r>
        <w:rPr>
          <w:lang w:eastAsia="en-GB"/>
        </w:rPr>
        <w:t>W</w:t>
      </w:r>
      <w:r w:rsidR="009F6972" w:rsidRPr="007B067B">
        <w:rPr>
          <w:lang w:eastAsia="en-GB"/>
        </w:rPr>
        <w:t xml:space="preserve">ith </w:t>
      </w:r>
      <w:r w:rsidR="005957EF">
        <w:rPr>
          <w:lang w:eastAsia="en-GB"/>
        </w:rPr>
        <w:t>s</w:t>
      </w:r>
      <w:r w:rsidR="009F6972" w:rsidRPr="007B067B">
        <w:rPr>
          <w:lang w:eastAsia="en-GB"/>
        </w:rPr>
        <w:t>idelink carrier aggregation, FR2 enhancement, MIMO enhancement</w:t>
      </w:r>
      <w:r w:rsidR="005957EF">
        <w:rPr>
          <w:lang w:eastAsia="en-GB"/>
        </w:rPr>
        <w:t>,</w:t>
      </w:r>
      <w:r w:rsidR="009F6972" w:rsidRPr="007B067B">
        <w:rPr>
          <w:lang w:eastAsia="en-GB"/>
        </w:rPr>
        <w:t xml:space="preserve"> and high order modulation, it can enable </w:t>
      </w:r>
      <w:r w:rsidR="009F6972" w:rsidRPr="007B067B">
        <w:rPr>
          <w:rFonts w:eastAsia="Times New Roman"/>
          <w:lang w:eastAsia="en-GB"/>
        </w:rPr>
        <w:t>sidelink throu</w:t>
      </w:r>
      <w:r w:rsidR="009F6972" w:rsidRPr="007B067B">
        <w:rPr>
          <w:lang w:eastAsia="en-GB"/>
        </w:rPr>
        <w:t>gh</w:t>
      </w:r>
      <w:r w:rsidR="005957EF">
        <w:rPr>
          <w:lang w:eastAsia="en-GB"/>
        </w:rPr>
        <w:t>p</w:t>
      </w:r>
      <w:r w:rsidR="009F6972" w:rsidRPr="007B067B">
        <w:rPr>
          <w:lang w:eastAsia="en-GB"/>
        </w:rPr>
        <w:t xml:space="preserve">ut </w:t>
      </w:r>
      <w:r w:rsidR="00B964A2">
        <w:rPr>
          <w:rFonts w:hint="eastAsia"/>
          <w:lang w:eastAsia="zh-CN"/>
        </w:rPr>
        <w:t>increase</w:t>
      </w:r>
      <w:r w:rsidR="00B964A2" w:rsidRPr="007B067B">
        <w:rPr>
          <w:lang w:eastAsia="en-GB"/>
        </w:rPr>
        <w:t xml:space="preserve"> </w:t>
      </w:r>
      <w:r w:rsidR="009F6972" w:rsidRPr="007B067B">
        <w:rPr>
          <w:lang w:eastAsia="en-GB"/>
        </w:rPr>
        <w:t>and high achievability</w:t>
      </w:r>
    </w:p>
    <w:p w:rsidR="009F6972" w:rsidRPr="005F492C" w:rsidRDefault="009F6972" w:rsidP="007B067B">
      <w:pPr>
        <w:pStyle w:val="ListParagraph"/>
        <w:numPr>
          <w:ilvl w:val="1"/>
          <w:numId w:val="1"/>
        </w:numPr>
        <w:autoSpaceDE w:val="0"/>
        <w:autoSpaceDN w:val="0"/>
        <w:adjustRightInd w:val="0"/>
        <w:snapToGrid w:val="0"/>
        <w:spacing w:after="120"/>
        <w:ind w:hanging="9"/>
        <w:contextualSpacing w:val="0"/>
        <w:jc w:val="both"/>
      </w:pPr>
      <w:r w:rsidRPr="005F492C">
        <w:rPr>
          <w:lang w:val="en-GB" w:eastAsia="en-GB"/>
        </w:rPr>
        <w:t>Sidelink carrier aggregation</w:t>
      </w:r>
    </w:p>
    <w:p w:rsidR="009F6972" w:rsidRPr="00FD26DA" w:rsidRDefault="009F6972" w:rsidP="009F6972">
      <w:pPr>
        <w:jc w:val="both"/>
        <w:rPr>
          <w:lang w:val="en-US" w:eastAsia="zh-CN"/>
        </w:rPr>
      </w:pPr>
      <w:r w:rsidRPr="00FD26DA">
        <w:rPr>
          <w:lang w:eastAsia="en-GB"/>
        </w:rPr>
        <w:lastRenderedPageBreak/>
        <w:t>This is the most straightforward technology to improve data rate with transmission over multiple carriers. Rel</w:t>
      </w:r>
      <w:r w:rsidR="005957EF">
        <w:rPr>
          <w:lang w:eastAsia="en-GB"/>
        </w:rPr>
        <w:t>-</w:t>
      </w:r>
      <w:r w:rsidRPr="00FD26DA">
        <w:rPr>
          <w:lang w:eastAsia="en-GB"/>
        </w:rPr>
        <w:t>16 standardize</w:t>
      </w:r>
      <w:r w:rsidR="002D121B">
        <w:rPr>
          <w:rFonts w:hint="eastAsia"/>
          <w:lang w:eastAsia="zh-CN"/>
        </w:rPr>
        <w:t>s</w:t>
      </w:r>
      <w:r w:rsidRPr="00FD26DA">
        <w:rPr>
          <w:lang w:eastAsia="en-GB"/>
        </w:rPr>
        <w:t xml:space="preserve"> single carrier for NR sidelink transmission and reception. For </w:t>
      </w:r>
      <w:r w:rsidR="005957EF">
        <w:rPr>
          <w:lang w:eastAsia="en-GB"/>
        </w:rPr>
        <w:t>Rel-17</w:t>
      </w:r>
      <w:r w:rsidRPr="00FD26DA">
        <w:rPr>
          <w:lang w:eastAsia="en-GB"/>
        </w:rPr>
        <w:t>, carrier aggregation can be introduced. In addition to high data</w:t>
      </w:r>
      <w:r w:rsidR="005957EF">
        <w:rPr>
          <w:lang w:eastAsia="en-GB"/>
        </w:rPr>
        <w:t>-</w:t>
      </w:r>
      <w:r w:rsidRPr="00FD26DA">
        <w:rPr>
          <w:lang w:eastAsia="en-GB"/>
        </w:rPr>
        <w:t>rate provisioning, carrier aggregation can also improve transmission reliability by duplicated transmissions over multiple carriers.</w:t>
      </w:r>
    </w:p>
    <w:p w:rsidR="009F6972" w:rsidRDefault="009F6972" w:rsidP="009F6972">
      <w:pPr>
        <w:keepNext/>
        <w:snapToGrid w:val="0"/>
        <w:spacing w:after="120"/>
        <w:jc w:val="center"/>
      </w:pPr>
      <w:r>
        <w:rPr>
          <w:noProof/>
          <w:lang w:val="en-US" w:eastAsia="zh-CN"/>
        </w:rPr>
        <w:drawing>
          <wp:inline distT="0" distB="0" distL="0" distR="0">
            <wp:extent cx="1791979" cy="10191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4092" cy="1026080"/>
                    </a:xfrm>
                    <a:prstGeom prst="rect">
                      <a:avLst/>
                    </a:prstGeom>
                    <a:noFill/>
                  </pic:spPr>
                </pic:pic>
              </a:graphicData>
            </a:graphic>
          </wp:inline>
        </w:drawing>
      </w:r>
    </w:p>
    <w:p w:rsidR="009F6972" w:rsidRPr="00C04930" w:rsidRDefault="009F6972" w:rsidP="009F6972">
      <w:pPr>
        <w:pStyle w:val="Caption"/>
        <w:jc w:val="center"/>
        <w:rPr>
          <w:rFonts w:ascii="Times New Roman" w:hAnsi="Times New Roman" w:cs="Times New Roman"/>
        </w:rPr>
      </w:pPr>
      <w:r w:rsidRPr="00C04930">
        <w:rPr>
          <w:rFonts w:ascii="Times New Roman" w:hAnsi="Times New Roman" w:cs="Times New Roman"/>
        </w:rPr>
        <w:t xml:space="preserve">Figure </w:t>
      </w:r>
      <w:r w:rsidR="00720095" w:rsidRPr="00C04930">
        <w:rPr>
          <w:rFonts w:ascii="Times New Roman" w:hAnsi="Times New Roman" w:cs="Times New Roman"/>
        </w:rPr>
        <w:fldChar w:fldCharType="begin"/>
      </w:r>
      <w:r w:rsidRPr="00C04930">
        <w:rPr>
          <w:rFonts w:ascii="Times New Roman" w:hAnsi="Times New Roman" w:cs="Times New Roman"/>
        </w:rPr>
        <w:instrText xml:space="preserve"> SEQ Figure \* ARABIC </w:instrText>
      </w:r>
      <w:r w:rsidR="00720095" w:rsidRPr="00C04930">
        <w:rPr>
          <w:rFonts w:ascii="Times New Roman" w:hAnsi="Times New Roman" w:cs="Times New Roman"/>
        </w:rPr>
        <w:fldChar w:fldCharType="separate"/>
      </w:r>
      <w:r w:rsidR="005716E6">
        <w:rPr>
          <w:rFonts w:ascii="Times New Roman" w:hAnsi="Times New Roman" w:cs="Times New Roman"/>
          <w:noProof/>
        </w:rPr>
        <w:t>5</w:t>
      </w:r>
      <w:r w:rsidR="00720095" w:rsidRPr="00C04930">
        <w:rPr>
          <w:rFonts w:ascii="Times New Roman" w:hAnsi="Times New Roman" w:cs="Times New Roman"/>
        </w:rPr>
        <w:fldChar w:fldCharType="end"/>
      </w:r>
      <w:r w:rsidRPr="00C04930">
        <w:rPr>
          <w:rFonts w:ascii="Times New Roman" w:hAnsi="Times New Roman" w:cs="Times New Roman"/>
        </w:rPr>
        <w:t xml:space="preserve"> Carrier aggregation</w:t>
      </w:r>
    </w:p>
    <w:p w:rsidR="009F6972" w:rsidRPr="005F492C" w:rsidRDefault="009F6972" w:rsidP="007B067B">
      <w:pPr>
        <w:pStyle w:val="ListParagraph"/>
        <w:numPr>
          <w:ilvl w:val="1"/>
          <w:numId w:val="1"/>
        </w:numPr>
        <w:autoSpaceDE w:val="0"/>
        <w:autoSpaceDN w:val="0"/>
        <w:adjustRightInd w:val="0"/>
        <w:snapToGrid w:val="0"/>
        <w:spacing w:after="120"/>
        <w:ind w:hanging="9"/>
        <w:contextualSpacing w:val="0"/>
        <w:jc w:val="both"/>
      </w:pPr>
      <w:r w:rsidRPr="005F492C">
        <w:t xml:space="preserve">SL </w:t>
      </w:r>
      <w:r w:rsidRPr="005F492C">
        <w:rPr>
          <w:lang w:val="en-GB" w:eastAsia="en-GB"/>
        </w:rPr>
        <w:t>FR2</w:t>
      </w:r>
      <w:r w:rsidRPr="005F492C">
        <w:t xml:space="preserve"> enhancement</w:t>
      </w:r>
    </w:p>
    <w:p w:rsidR="009F6972" w:rsidRPr="00243CC4" w:rsidRDefault="009F6972" w:rsidP="009F6972">
      <w:pPr>
        <w:jc w:val="both"/>
      </w:pPr>
      <w:r w:rsidRPr="00243CC4">
        <w:rPr>
          <w:lang w:eastAsia="en-GB"/>
        </w:rPr>
        <w:t xml:space="preserve">Much </w:t>
      </w:r>
      <w:r w:rsidRPr="00243CC4">
        <w:rPr>
          <w:lang w:eastAsia="zh-CN"/>
        </w:rPr>
        <w:t>wider</w:t>
      </w:r>
      <w:r w:rsidRPr="00243CC4">
        <w:rPr>
          <w:lang w:eastAsia="en-GB"/>
        </w:rPr>
        <w:t xml:space="preserve"> bandwidth can be obtained in higher frequency band to achieve high data rate. Working on high frequency band</w:t>
      </w:r>
      <w:r>
        <w:rPr>
          <w:lang w:eastAsia="en-GB"/>
        </w:rPr>
        <w:t>s</w:t>
      </w:r>
      <w:r w:rsidRPr="00243CC4">
        <w:rPr>
          <w:lang w:eastAsia="en-GB"/>
        </w:rPr>
        <w:t>, beam</w:t>
      </w:r>
      <w:r>
        <w:rPr>
          <w:lang w:eastAsia="en-GB"/>
        </w:rPr>
        <w:t>s</w:t>
      </w:r>
      <w:r w:rsidRPr="00243CC4">
        <w:rPr>
          <w:lang w:eastAsia="en-GB"/>
        </w:rPr>
        <w:t xml:space="preserve"> can be formed to achieve efficient spatial multiplexing. PT-RS is supported in Rel. 16 for better phase tracking</w:t>
      </w:r>
      <w:r w:rsidR="005957EF">
        <w:rPr>
          <w:lang w:eastAsia="en-GB"/>
        </w:rPr>
        <w:t>, but there is no further optimization in the physical layer to exploit FR2 spectrum</w:t>
      </w:r>
      <w:r>
        <w:rPr>
          <w:lang w:eastAsia="en-GB"/>
        </w:rPr>
        <w:t>.</w:t>
      </w:r>
      <w:r w:rsidR="00A77EDE">
        <w:rPr>
          <w:lang w:eastAsia="en-GB"/>
        </w:rPr>
        <w:t xml:space="preserve"> </w:t>
      </w:r>
      <w:r w:rsidR="00303E1B">
        <w:rPr>
          <w:lang w:eastAsia="en-GB"/>
        </w:rPr>
        <w:t>This motivates</w:t>
      </w:r>
      <w:r w:rsidRPr="00243CC4">
        <w:rPr>
          <w:lang w:eastAsia="en-GB"/>
        </w:rPr>
        <w:t xml:space="preserve"> technologies </w:t>
      </w:r>
      <w:r>
        <w:rPr>
          <w:lang w:eastAsia="en-GB"/>
        </w:rPr>
        <w:t>includ</w:t>
      </w:r>
      <w:r w:rsidR="00303E1B">
        <w:rPr>
          <w:lang w:eastAsia="en-GB"/>
        </w:rPr>
        <w:t>ing</w:t>
      </w:r>
      <w:r>
        <w:rPr>
          <w:lang w:eastAsia="en-GB"/>
        </w:rPr>
        <w:t xml:space="preserve"> </w:t>
      </w:r>
      <w:r w:rsidRPr="00243CC4">
        <w:rPr>
          <w:lang w:eastAsia="en-GB"/>
        </w:rPr>
        <w:t xml:space="preserve">beam management, </w:t>
      </w:r>
      <w:r w:rsidRPr="00243CC4">
        <w:t>fast beam tracking</w:t>
      </w:r>
      <w:r w:rsidR="00303E1B">
        <w:t>,</w:t>
      </w:r>
      <w:r w:rsidRPr="00243CC4">
        <w:t xml:space="preserve"> and </w:t>
      </w:r>
      <w:r w:rsidR="00303E1B">
        <w:t xml:space="preserve">beam </w:t>
      </w:r>
      <w:r w:rsidRPr="00243CC4">
        <w:t>recovery for mobility</w:t>
      </w:r>
      <w:r w:rsidRPr="00243CC4">
        <w:rPr>
          <w:lang w:eastAsia="en-GB"/>
        </w:rPr>
        <w:t xml:space="preserve"> to achieve </w:t>
      </w:r>
      <w:r>
        <w:rPr>
          <w:lang w:eastAsia="en-GB"/>
        </w:rPr>
        <w:t>better spectrum efficiency in FR2</w:t>
      </w:r>
      <w:r w:rsidR="00303E1B">
        <w:rPr>
          <w:lang w:eastAsia="en-GB"/>
        </w:rPr>
        <w:t>, especially</w:t>
      </w:r>
      <w:r>
        <w:rPr>
          <w:lang w:eastAsia="en-GB"/>
        </w:rPr>
        <w:t xml:space="preserve"> for</w:t>
      </w:r>
      <w:r w:rsidR="00303E1B">
        <w:rPr>
          <w:lang w:eastAsia="en-GB"/>
        </w:rPr>
        <w:t xml:space="preserve"> </w:t>
      </w:r>
      <w:r w:rsidR="002D121B">
        <w:rPr>
          <w:rFonts w:hint="eastAsia"/>
          <w:lang w:eastAsia="zh-CN"/>
        </w:rPr>
        <w:t>high mobility</w:t>
      </w:r>
      <w:r w:rsidR="002D121B">
        <w:rPr>
          <w:lang w:eastAsia="en-GB"/>
        </w:rPr>
        <w:t xml:space="preserve"> </w:t>
      </w:r>
      <w:r w:rsidR="00303E1B">
        <w:rPr>
          <w:lang w:eastAsia="en-GB"/>
        </w:rPr>
        <w:t>UEs</w:t>
      </w:r>
      <w:r w:rsidRPr="00243CC4">
        <w:rPr>
          <w:lang w:eastAsia="en-GB"/>
        </w:rPr>
        <w:t>.</w:t>
      </w:r>
    </w:p>
    <w:p w:rsidR="009F6972" w:rsidRPr="005F492C" w:rsidRDefault="009F6972" w:rsidP="007B067B">
      <w:pPr>
        <w:pStyle w:val="ListParagraph"/>
        <w:numPr>
          <w:ilvl w:val="1"/>
          <w:numId w:val="1"/>
        </w:numPr>
        <w:autoSpaceDE w:val="0"/>
        <w:autoSpaceDN w:val="0"/>
        <w:adjustRightInd w:val="0"/>
        <w:snapToGrid w:val="0"/>
        <w:spacing w:after="120"/>
        <w:ind w:hanging="9"/>
        <w:contextualSpacing w:val="0"/>
        <w:jc w:val="both"/>
        <w:rPr>
          <w:lang w:val="en-GB" w:eastAsia="en-GB"/>
        </w:rPr>
      </w:pPr>
      <w:r w:rsidRPr="005F492C">
        <w:rPr>
          <w:lang w:val="en-GB" w:eastAsia="en-GB"/>
        </w:rPr>
        <w:t xml:space="preserve">SL MIMO enhancements and high order modulation </w:t>
      </w:r>
    </w:p>
    <w:p w:rsidR="009F6972" w:rsidRDefault="009F6972" w:rsidP="009F6972">
      <w:pPr>
        <w:tabs>
          <w:tab w:val="left" w:pos="5387"/>
        </w:tabs>
        <w:jc w:val="both"/>
        <w:rPr>
          <w:lang w:eastAsia="en-GB"/>
        </w:rPr>
      </w:pPr>
      <w:r>
        <w:rPr>
          <w:lang w:eastAsia="en-GB"/>
        </w:rPr>
        <w:t xml:space="preserve">CQI with rank-2 </w:t>
      </w:r>
      <w:r w:rsidRPr="00243CC4">
        <w:rPr>
          <w:lang w:eastAsia="en-GB"/>
        </w:rPr>
        <w:t xml:space="preserve">RI is </w:t>
      </w:r>
      <w:r w:rsidRPr="00243CC4">
        <w:rPr>
          <w:lang w:eastAsia="zh-CN"/>
        </w:rPr>
        <w:t>supported</w:t>
      </w:r>
      <w:r w:rsidRPr="00243CC4">
        <w:rPr>
          <w:lang w:eastAsia="en-GB"/>
        </w:rPr>
        <w:t xml:space="preserve"> in Rel</w:t>
      </w:r>
      <w:r w:rsidR="00303E1B">
        <w:rPr>
          <w:lang w:eastAsia="en-GB"/>
        </w:rPr>
        <w:t>-</w:t>
      </w:r>
      <w:r w:rsidRPr="00243CC4">
        <w:rPr>
          <w:lang w:eastAsia="en-GB"/>
        </w:rPr>
        <w:t>16</w:t>
      </w:r>
      <w:r>
        <w:rPr>
          <w:lang w:eastAsia="en-GB"/>
        </w:rPr>
        <w:t xml:space="preserve"> for sidelink unicast CSI. I</w:t>
      </w:r>
      <w:r w:rsidRPr="00243CC4">
        <w:rPr>
          <w:lang w:eastAsia="en-GB"/>
        </w:rPr>
        <w:t xml:space="preserve">n order to support </w:t>
      </w:r>
      <w:r>
        <w:rPr>
          <w:lang w:eastAsia="en-GB"/>
        </w:rPr>
        <w:t>spatial m</w:t>
      </w:r>
      <w:r w:rsidRPr="00010635">
        <w:rPr>
          <w:lang w:eastAsia="en-GB"/>
        </w:rPr>
        <w:t>ultiplexing</w:t>
      </w:r>
      <w:r>
        <w:rPr>
          <w:lang w:eastAsia="en-GB"/>
        </w:rPr>
        <w:t xml:space="preserve"> for multi-users </w:t>
      </w:r>
      <w:r w:rsidRPr="00243CC4">
        <w:rPr>
          <w:lang w:eastAsia="en-GB"/>
        </w:rPr>
        <w:t xml:space="preserve">of </w:t>
      </w:r>
      <w:r>
        <w:rPr>
          <w:lang w:eastAsia="en-GB"/>
        </w:rPr>
        <w:t>sidelink unicast</w:t>
      </w:r>
      <w:r w:rsidRPr="00243CC4">
        <w:rPr>
          <w:lang w:eastAsia="en-GB"/>
        </w:rPr>
        <w:t>, PMI</w:t>
      </w:r>
      <w:r>
        <w:rPr>
          <w:lang w:eastAsia="en-GB"/>
        </w:rPr>
        <w:t xml:space="preserve"> and higher-rank</w:t>
      </w:r>
      <w:r w:rsidRPr="00243CC4">
        <w:rPr>
          <w:lang w:eastAsia="en-GB"/>
        </w:rPr>
        <w:t xml:space="preserve"> CSI </w:t>
      </w:r>
      <w:r w:rsidRPr="00243CC4">
        <w:rPr>
          <w:rFonts w:hint="eastAsia"/>
          <w:lang w:eastAsia="en-GB"/>
        </w:rPr>
        <w:t>acquisition</w:t>
      </w:r>
      <w:r w:rsidRPr="00243CC4">
        <w:rPr>
          <w:lang w:eastAsia="en-GB"/>
        </w:rPr>
        <w:t xml:space="preserve"> need to be defined to achieve high </w:t>
      </w:r>
      <w:r>
        <w:rPr>
          <w:lang w:eastAsia="en-GB"/>
        </w:rPr>
        <w:t>achievability</w:t>
      </w:r>
      <w:r w:rsidRPr="00243CC4">
        <w:rPr>
          <w:lang w:eastAsia="en-GB"/>
        </w:rPr>
        <w:t xml:space="preserve"> </w:t>
      </w:r>
      <w:r>
        <w:rPr>
          <w:lang w:eastAsia="en-GB"/>
        </w:rPr>
        <w:t>for</w:t>
      </w:r>
      <w:r w:rsidRPr="00243CC4">
        <w:rPr>
          <w:lang w:eastAsia="en-GB"/>
        </w:rPr>
        <w:t xml:space="preserve"> sidelink transmission</w:t>
      </w:r>
      <w:r>
        <w:rPr>
          <w:lang w:eastAsia="en-GB"/>
        </w:rPr>
        <w:t xml:space="preserve"> from system aspect</w:t>
      </w:r>
      <w:r w:rsidRPr="00243CC4">
        <w:rPr>
          <w:lang w:eastAsia="en-GB"/>
        </w:rPr>
        <w:t>.</w:t>
      </w:r>
      <w:r>
        <w:rPr>
          <w:lang w:eastAsia="en-GB"/>
        </w:rPr>
        <w:t xml:space="preserve"> </w:t>
      </w:r>
      <w:r w:rsidRPr="00243CC4">
        <w:rPr>
          <w:lang w:eastAsia="en-GB"/>
        </w:rPr>
        <w:t xml:space="preserve">For </w:t>
      </w:r>
      <w:r w:rsidRPr="00243CC4">
        <w:rPr>
          <w:lang w:eastAsia="zh-CN"/>
        </w:rPr>
        <w:t>some</w:t>
      </w:r>
      <w:r w:rsidRPr="00243CC4">
        <w:rPr>
          <w:lang w:eastAsia="en-GB"/>
        </w:rPr>
        <w:t xml:space="preserve"> of the side</w:t>
      </w:r>
      <w:r>
        <w:rPr>
          <w:lang w:eastAsia="en-GB"/>
        </w:rPr>
        <w:t>l</w:t>
      </w:r>
      <w:r w:rsidRPr="00243CC4">
        <w:rPr>
          <w:lang w:eastAsia="en-GB"/>
        </w:rPr>
        <w:t>ink communication use case</w:t>
      </w:r>
      <w:r>
        <w:rPr>
          <w:lang w:eastAsia="en-GB"/>
        </w:rPr>
        <w:t>s</w:t>
      </w:r>
      <w:r w:rsidRPr="00243CC4">
        <w:rPr>
          <w:lang w:eastAsia="en-GB"/>
        </w:rPr>
        <w:t xml:space="preserve">, the communication range is short and </w:t>
      </w:r>
      <w:r>
        <w:rPr>
          <w:lang w:eastAsia="en-GB"/>
        </w:rPr>
        <w:t>typically has a</w:t>
      </w:r>
      <w:r w:rsidRPr="00243CC4">
        <w:rPr>
          <w:lang w:eastAsia="en-GB"/>
        </w:rPr>
        <w:t xml:space="preserve"> LOS </w:t>
      </w:r>
      <w:r>
        <w:rPr>
          <w:lang w:eastAsia="en-GB"/>
        </w:rPr>
        <w:t xml:space="preserve">propagation </w:t>
      </w:r>
      <w:r w:rsidRPr="00243CC4">
        <w:rPr>
          <w:lang w:eastAsia="en-GB"/>
        </w:rPr>
        <w:t>channel</w:t>
      </w:r>
      <w:r>
        <w:rPr>
          <w:lang w:eastAsia="en-GB"/>
        </w:rPr>
        <w:t xml:space="preserve">. Therefore, </w:t>
      </w:r>
      <w:r w:rsidRPr="00243CC4">
        <w:rPr>
          <w:lang w:eastAsia="en-GB"/>
        </w:rPr>
        <w:t>high SNR can be achi</w:t>
      </w:r>
      <w:r>
        <w:rPr>
          <w:lang w:eastAsia="en-GB"/>
        </w:rPr>
        <w:t>e</w:t>
      </w:r>
      <w:r w:rsidRPr="00243CC4">
        <w:rPr>
          <w:lang w:eastAsia="en-GB"/>
        </w:rPr>
        <w:t xml:space="preserve">ved, </w:t>
      </w:r>
      <w:r>
        <w:rPr>
          <w:lang w:eastAsia="en-GB"/>
        </w:rPr>
        <w:t xml:space="preserve">allowing the support of </w:t>
      </w:r>
      <w:r w:rsidRPr="00243CC4">
        <w:rPr>
          <w:lang w:eastAsia="en-GB"/>
        </w:rPr>
        <w:t>high order modulation.</w:t>
      </w:r>
    </w:p>
    <w:p w:rsidR="00B963F2" w:rsidRPr="005F492C" w:rsidRDefault="00B963F2" w:rsidP="007B067B">
      <w:pPr>
        <w:pStyle w:val="ListParagraph"/>
        <w:numPr>
          <w:ilvl w:val="0"/>
          <w:numId w:val="1"/>
        </w:numPr>
        <w:autoSpaceDE w:val="0"/>
        <w:autoSpaceDN w:val="0"/>
        <w:adjustRightInd w:val="0"/>
        <w:snapToGrid w:val="0"/>
        <w:spacing w:after="120"/>
        <w:ind w:left="720" w:hanging="360"/>
        <w:contextualSpacing w:val="0"/>
        <w:jc w:val="both"/>
        <w:rPr>
          <w:lang w:val="en-GB" w:eastAsia="en-GB"/>
        </w:rPr>
      </w:pPr>
      <w:r w:rsidRPr="005F492C">
        <w:rPr>
          <w:lang w:val="en-GB" w:eastAsia="en-GB"/>
        </w:rPr>
        <w:t>Power saving for V2P communication support</w:t>
      </w:r>
    </w:p>
    <w:p w:rsidR="00B963F2" w:rsidRDefault="00B963F2" w:rsidP="00B963F2">
      <w:pPr>
        <w:tabs>
          <w:tab w:val="num" w:pos="720"/>
        </w:tabs>
        <w:spacing w:before="120"/>
        <w:jc w:val="both"/>
      </w:pPr>
      <w:r>
        <w:t>Due to the limited battery of the P-UE, schemes for UE power saving should be designed to avoid e</w:t>
      </w:r>
      <w:r w:rsidRPr="00EE3CC1">
        <w:t>xcessive power consumption</w:t>
      </w:r>
      <w:r>
        <w:t xml:space="preserve">. </w:t>
      </w:r>
      <w:r>
        <w:rPr>
          <w:rFonts w:eastAsia="Times New Roman"/>
          <w:lang w:eastAsia="en-GB"/>
        </w:rPr>
        <w:t xml:space="preserve">In </w:t>
      </w:r>
      <w:r w:rsidRPr="008E7600">
        <w:t>LTE</w:t>
      </w:r>
      <w:r>
        <w:rPr>
          <w:rFonts w:eastAsia="Times New Roman"/>
          <w:lang w:eastAsia="en-GB"/>
        </w:rPr>
        <w:t>-V2X, partial sensing is supported for this purpose. In NR-V2X, more extensive optimization of the sensing behaviour can be considered for P-UE with respect to different traffic types such as periodic/aperiodic traffic, or broadcast/</w:t>
      </w:r>
      <w:r w:rsidRPr="00B179F8">
        <w:rPr>
          <w:rFonts w:eastAsia="Times New Roman" w:hint="eastAsia"/>
          <w:lang w:eastAsia="en-GB"/>
        </w:rPr>
        <w:t>group</w:t>
      </w:r>
      <w:r>
        <w:rPr>
          <w:rFonts w:eastAsia="Times New Roman"/>
          <w:lang w:eastAsia="en-GB"/>
        </w:rPr>
        <w:t xml:space="preserve">cast/unicast traffic. </w:t>
      </w:r>
      <w:r>
        <w:t>The</w:t>
      </w:r>
      <w:r w:rsidRPr="008E7600">
        <w:rPr>
          <w:rFonts w:hint="eastAsia"/>
        </w:rPr>
        <w:t xml:space="preserve"> </w:t>
      </w:r>
      <w:r>
        <w:t>vehicular UE</w:t>
      </w:r>
      <w:r w:rsidRPr="008E7600">
        <w:t xml:space="preserve"> will always be monitoring the slots of the V2X resource pools when it has no data to transmit. In order to reduce the power consumption of P-UE, </w:t>
      </w:r>
      <w:r>
        <w:t xml:space="preserve">a </w:t>
      </w:r>
      <w:r w:rsidRPr="008E7600">
        <w:t xml:space="preserve">DRX mechanism, </w:t>
      </w:r>
      <w:r>
        <w:t>familiar from Uu operation</w:t>
      </w:r>
      <w:r w:rsidRPr="008E7600">
        <w:t xml:space="preserve">, can be introduced for V2P communications. By doing so, the P-UE will be allowed to monitor the V2X slots only during the </w:t>
      </w:r>
      <w:r>
        <w:t>DRX-ON</w:t>
      </w:r>
      <w:r w:rsidRPr="008E7600">
        <w:t xml:space="preserve"> duration</w:t>
      </w:r>
      <w:r>
        <w:t xml:space="preserve">. </w:t>
      </w:r>
      <w:r w:rsidRPr="00CE3E2C">
        <w:t>For the P-UE, it may not always need to receive the message</w:t>
      </w:r>
      <w:r w:rsidR="00686ED7">
        <w:t>s</w:t>
      </w:r>
      <w:r w:rsidRPr="00CE3E2C">
        <w:t xml:space="preserve"> from vehicles, e.g., the P-UE who </w:t>
      </w:r>
      <w:r>
        <w:t>is walking along a sidewalk not close to a junction or crossing</w:t>
      </w:r>
      <w:r w:rsidRPr="00CE3E2C">
        <w:t xml:space="preserve">. </w:t>
      </w:r>
      <w:r>
        <w:t>Defining an</w:t>
      </w:r>
      <w:r w:rsidRPr="00CE3E2C">
        <w:t xml:space="preserve"> inactive state </w:t>
      </w:r>
      <w:r>
        <w:t>for the P-UE will also help to reduce power consumption</w:t>
      </w:r>
      <w:r w:rsidRPr="00CE3E2C">
        <w:t>. When the P-UE satisf</w:t>
      </w:r>
      <w:r>
        <w:t>ies</w:t>
      </w:r>
      <w:r w:rsidRPr="00CE3E2C">
        <w:t xml:space="preserve"> certain conditions, it can switch to the inactive state to save power until the condition of triggering active state is met, e.g., the </w:t>
      </w:r>
      <w:r>
        <w:t>P-</w:t>
      </w:r>
      <w:r w:rsidRPr="00CE3E2C">
        <w:t xml:space="preserve">UE </w:t>
      </w:r>
      <w:r>
        <w:t>arrives at a junction or crossing</w:t>
      </w:r>
      <w:r w:rsidRPr="00CE3E2C">
        <w:t xml:space="preserve"> to move.</w:t>
      </w:r>
    </w:p>
    <w:p w:rsidR="00B963F2" w:rsidRPr="005F492C" w:rsidRDefault="00B963F2" w:rsidP="009F6972">
      <w:pPr>
        <w:pStyle w:val="ListParagraph"/>
        <w:numPr>
          <w:ilvl w:val="0"/>
          <w:numId w:val="1"/>
        </w:numPr>
        <w:autoSpaceDE w:val="0"/>
        <w:autoSpaceDN w:val="0"/>
        <w:adjustRightInd w:val="0"/>
        <w:snapToGrid w:val="0"/>
        <w:spacing w:after="120"/>
        <w:ind w:left="720" w:hanging="360"/>
        <w:contextualSpacing w:val="0"/>
        <w:jc w:val="both"/>
        <w:rPr>
          <w:lang w:val="en-GB" w:eastAsia="en-GB"/>
        </w:rPr>
      </w:pPr>
      <w:r w:rsidRPr="005F492C">
        <w:rPr>
          <w:rFonts w:hint="eastAsia"/>
          <w:lang w:val="en-GB" w:eastAsia="en-GB"/>
        </w:rPr>
        <w:t>S</w:t>
      </w:r>
      <w:r w:rsidRPr="005F492C">
        <w:rPr>
          <w:lang w:val="en-GB" w:eastAsia="en-GB"/>
        </w:rPr>
        <w:t>idelink relative position</w:t>
      </w:r>
    </w:p>
    <w:p w:rsidR="001A4104" w:rsidRDefault="00B963F2" w:rsidP="00B963F2">
      <w:pPr>
        <w:spacing w:before="120"/>
        <w:jc w:val="both"/>
        <w:rPr>
          <w:rFonts w:eastAsia="Times New Roman"/>
          <w:lang w:eastAsia="en-GB"/>
        </w:rPr>
      </w:pPr>
      <w:r w:rsidRPr="00130A78">
        <w:rPr>
          <w:rFonts w:eastAsia="Times New Roman"/>
          <w:lang w:eastAsia="en-GB"/>
        </w:rPr>
        <w:t>Vehicles can determine the inter-vehicle distance with NR sidelink ranging (e.g. ToA/RSTD</w:t>
      </w:r>
      <w:r>
        <w:rPr>
          <w:rFonts w:eastAsia="Times New Roman"/>
          <w:lang w:eastAsia="en-GB"/>
        </w:rPr>
        <w:t>/</w:t>
      </w:r>
      <w:r w:rsidRPr="00130A78">
        <w:rPr>
          <w:rFonts w:eastAsia="Times New Roman"/>
          <w:lang w:eastAsia="en-GB"/>
        </w:rPr>
        <w:t xml:space="preserve"> OADoA), and then the relative position of vehicles in proximity can be determined based on the measurement results shared </w:t>
      </w:r>
      <w:r w:rsidR="00686ED7">
        <w:rPr>
          <w:rFonts w:eastAsia="Times New Roman"/>
          <w:lang w:eastAsia="en-GB"/>
        </w:rPr>
        <w:t>among</w:t>
      </w:r>
      <w:r w:rsidR="00686ED7" w:rsidRPr="00130A78">
        <w:rPr>
          <w:rFonts w:eastAsia="Times New Roman"/>
          <w:lang w:eastAsia="en-GB"/>
        </w:rPr>
        <w:t xml:space="preserve"> </w:t>
      </w:r>
      <w:r w:rsidRPr="00130A78">
        <w:rPr>
          <w:rFonts w:eastAsia="Times New Roman"/>
          <w:lang w:eastAsia="en-GB"/>
        </w:rPr>
        <w:t>vehicles.</w:t>
      </w:r>
      <w:r>
        <w:rPr>
          <w:rFonts w:eastAsia="Times New Roman"/>
          <w:lang w:eastAsia="en-GB"/>
        </w:rPr>
        <w:t xml:space="preserve"> </w:t>
      </w:r>
      <w:r w:rsidRPr="00130A78">
        <w:rPr>
          <w:rFonts w:eastAsia="Times New Roman"/>
          <w:lang w:eastAsia="en-GB"/>
        </w:rPr>
        <w:t>Both licensed bands and ITS bands should be considered for SL ranging</w:t>
      </w:r>
      <w:r>
        <w:rPr>
          <w:rFonts w:eastAsia="Times New Roman"/>
          <w:lang w:eastAsia="en-GB"/>
        </w:rPr>
        <w:t>.</w:t>
      </w:r>
    </w:p>
    <w:p w:rsidR="000F4BDC" w:rsidRDefault="000F4BDC" w:rsidP="007B067B">
      <w:pPr>
        <w:pStyle w:val="Heading3"/>
        <w:rPr>
          <w:rFonts w:eastAsia="Times New Roman"/>
          <w:lang w:eastAsia="en-GB"/>
        </w:rPr>
      </w:pPr>
      <w:r>
        <w:t>NR SL enhancement used for other use case</w:t>
      </w:r>
    </w:p>
    <w:p w:rsidR="00413F19" w:rsidRDefault="00413F19" w:rsidP="00B963F2">
      <w:pPr>
        <w:spacing w:before="120"/>
        <w:jc w:val="both"/>
      </w:pPr>
      <w:r>
        <w:rPr>
          <w:rFonts w:eastAsia="Times New Roman"/>
          <w:lang w:eastAsia="en-GB"/>
        </w:rPr>
        <w:t>T</w:t>
      </w:r>
      <w:r w:rsidRPr="007B067B">
        <w:rPr>
          <w:rFonts w:eastAsia="Times New Roman"/>
          <w:lang w:eastAsia="en-GB"/>
        </w:rPr>
        <w:t xml:space="preserve">he sidelink itself can be used for use cases other than C-V2X, e.g. </w:t>
      </w:r>
      <w:r>
        <w:t>public safety as identified in TR</w:t>
      </w:r>
      <w:r w:rsidR="00D56B2B">
        <w:t xml:space="preserve"> </w:t>
      </w:r>
      <w:r>
        <w:t>38.885 when the service requirements can be met,</w:t>
      </w:r>
      <w:r w:rsidR="00433ABB">
        <w:t xml:space="preserve"> and</w:t>
      </w:r>
      <w:r>
        <w:t xml:space="preserve"> interactive service</w:t>
      </w:r>
      <w:r w:rsidR="00AE1D0F">
        <w:t>s</w:t>
      </w:r>
      <w:r>
        <w:t xml:space="preserve"> for </w:t>
      </w:r>
      <w:r w:rsidRPr="00A64860">
        <w:t>AR/VR</w:t>
      </w:r>
      <w:r>
        <w:t xml:space="preserve">, etc. </w:t>
      </w:r>
    </w:p>
    <w:p w:rsidR="0059468C" w:rsidRDefault="009B34FA" w:rsidP="0059468C">
      <w:pPr>
        <w:spacing w:before="120"/>
        <w:jc w:val="both"/>
      </w:pPr>
      <w:r>
        <w:t>A</w:t>
      </w:r>
      <w:r w:rsidR="00413F19">
        <w:t>s</w:t>
      </w:r>
      <w:r w:rsidR="0059468C">
        <w:rPr>
          <w:rFonts w:hint="eastAsia"/>
        </w:rPr>
        <w:t xml:space="preserve"> the </w:t>
      </w:r>
      <w:r w:rsidR="0059468C">
        <w:t>development</w:t>
      </w:r>
      <w:r w:rsidR="0059468C">
        <w:rPr>
          <w:rFonts w:hint="eastAsia"/>
        </w:rPr>
        <w:t xml:space="preserve"> </w:t>
      </w:r>
      <w:r w:rsidR="0059468C">
        <w:t xml:space="preserve">of new devices </w:t>
      </w:r>
      <w:r w:rsidR="0059468C">
        <w:rPr>
          <w:rFonts w:hint="eastAsia"/>
        </w:rPr>
        <w:t xml:space="preserve">(e.g. </w:t>
      </w:r>
      <w:r w:rsidR="0059468C">
        <w:t>VR/AR devices, robot, etc.) in</w:t>
      </w:r>
      <w:r w:rsidR="000125D2">
        <w:t xml:space="preserve"> </w:t>
      </w:r>
      <w:r w:rsidR="00720095">
        <w:fldChar w:fldCharType="begin"/>
      </w:r>
      <w:r w:rsidR="000125D2">
        <w:instrText xml:space="preserve"> REF _Ref9758670 \h </w:instrText>
      </w:r>
      <w:r w:rsidR="00720095">
        <w:fldChar w:fldCharType="separate"/>
      </w:r>
      <w:r w:rsidR="005716E6" w:rsidRPr="00CF2EBA">
        <w:t xml:space="preserve">Figure </w:t>
      </w:r>
      <w:r w:rsidR="005716E6">
        <w:rPr>
          <w:noProof/>
        </w:rPr>
        <w:t>6</w:t>
      </w:r>
      <w:r w:rsidR="00720095">
        <w:fldChar w:fldCharType="end"/>
      </w:r>
      <w:r w:rsidR="0059468C">
        <w:t>, new</w:t>
      </w:r>
      <w:r w:rsidR="00413F19">
        <w:t xml:space="preserve"> interactive</w:t>
      </w:r>
      <w:r w:rsidR="0059468C">
        <w:t xml:space="preserve"> service</w:t>
      </w:r>
      <w:r>
        <w:t>s defined in TR</w:t>
      </w:r>
      <w:r w:rsidRPr="002D1307">
        <w:t>22.</w:t>
      </w:r>
      <w:r w:rsidRPr="002D1307">
        <w:rPr>
          <w:rFonts w:hint="eastAsia"/>
        </w:rPr>
        <w:t>842</w:t>
      </w:r>
      <w:r w:rsidR="0059468C">
        <w:t xml:space="preserve"> to exchange information will become more and more popular, such as online gaming and data sharing between variable devices. In SA1#82 meeting, a SID for Network Controlled Interactive Service was </w:t>
      </w:r>
      <w:r>
        <w:t>aprroved</w:t>
      </w:r>
      <w:r w:rsidR="0059468C">
        <w:t>.</w:t>
      </w:r>
      <w:r w:rsidR="0059468C" w:rsidRPr="00D9082A">
        <w:t xml:space="preserve"> </w:t>
      </w:r>
      <w:r w:rsidR="0059468C">
        <w:t xml:space="preserve">The target of </w:t>
      </w:r>
      <w:r>
        <w:t xml:space="preserve">this </w:t>
      </w:r>
      <w:r w:rsidR="0059468C">
        <w:t xml:space="preserve">SID was to </w:t>
      </w:r>
      <w:r w:rsidR="0059468C" w:rsidRPr="001636D0">
        <w:t xml:space="preserve">study </w:t>
      </w:r>
      <w:r w:rsidR="0059468C">
        <w:rPr>
          <w:rFonts w:hint="eastAsia"/>
        </w:rPr>
        <w:t>the</w:t>
      </w:r>
      <w:r w:rsidR="0059468C" w:rsidRPr="001636D0">
        <w:t xml:space="preserve"> use cases and to derive potential service requirements to provide users with </w:t>
      </w:r>
      <w:r w:rsidR="0059468C" w:rsidRPr="001636D0">
        <w:rPr>
          <w:rFonts w:hint="eastAsia"/>
        </w:rPr>
        <w:t>interactive services</w:t>
      </w:r>
      <w:r w:rsidR="0059468C">
        <w:t>. In SA1#86 meeting, the SID has been completed and the corresponding WID has been approved. For related use cases specified by SA1, the necessity to carry the data via sidelink communication is identified.</w:t>
      </w:r>
      <w:r w:rsidR="0059468C">
        <w:rPr>
          <w:rFonts w:hint="eastAsia"/>
        </w:rPr>
        <w:t xml:space="preserve"> </w:t>
      </w:r>
      <w:r w:rsidR="0059468C">
        <w:t xml:space="preserve">One use case is </w:t>
      </w:r>
      <w:r>
        <w:t xml:space="preserve">interactive service for </w:t>
      </w:r>
      <w:r w:rsidR="0059468C">
        <w:t>AR/VR applications, where one d</w:t>
      </w:r>
      <w:r w:rsidR="0059468C" w:rsidRPr="00C3115F">
        <w:t xml:space="preserve">evice </w:t>
      </w:r>
      <w:r w:rsidR="0059468C">
        <w:t xml:space="preserve">can be used </w:t>
      </w:r>
      <w:r w:rsidR="0059468C" w:rsidRPr="00C3115F">
        <w:t>to offload both computing and communication for</w:t>
      </w:r>
      <w:r w:rsidR="0059468C" w:rsidRPr="00AA2AE8">
        <w:t xml:space="preserve"> Head </w:t>
      </w:r>
      <w:r w:rsidR="0059468C" w:rsidRPr="00AA2AE8">
        <w:lastRenderedPageBreak/>
        <w:t>Mounted Device</w:t>
      </w:r>
      <w:r w:rsidR="0059468C" w:rsidRPr="00C3115F">
        <w:t xml:space="preserve"> </w:t>
      </w:r>
      <w:r>
        <w:t>(</w:t>
      </w:r>
      <w:r w:rsidR="0059468C" w:rsidRPr="00C3115F">
        <w:t>HMD</w:t>
      </w:r>
      <w:r>
        <w:t>)</w:t>
      </w:r>
      <w:r w:rsidR="0059468C">
        <w:t>. Such d</w:t>
      </w:r>
      <w:r w:rsidR="0059468C" w:rsidRPr="00FC2C48">
        <w:t>evice performs rendering</w:t>
      </w:r>
      <w:r w:rsidR="0059468C">
        <w:t xml:space="preserve"> tasks so that </w:t>
      </w:r>
      <w:r w:rsidR="0059468C" w:rsidRPr="00C3115F">
        <w:t>Uu link can use C-band with reduced data rate requirement &lt;&lt; 5Gbps</w:t>
      </w:r>
      <w:r w:rsidR="0059468C">
        <w:t>. The d</w:t>
      </w:r>
      <w:r w:rsidR="0059468C" w:rsidRPr="00FC2C48">
        <w:t xml:space="preserve">evice </w:t>
      </w:r>
      <w:r w:rsidR="0059468C">
        <w:t xml:space="preserve">then </w:t>
      </w:r>
      <w:r w:rsidR="0059468C" w:rsidRPr="00FC2C48">
        <w:t xml:space="preserve">uses mmWave </w:t>
      </w:r>
      <w:r w:rsidR="0059468C">
        <w:t>sidelink</w:t>
      </w:r>
      <w:r w:rsidR="0059468C" w:rsidRPr="00FC2C48">
        <w:t xml:space="preserve"> to forward rendered high data rate traffic (&gt;5Gbps) to HMD</w:t>
      </w:r>
      <w:r w:rsidR="0059468C">
        <w:t>. Furthermore, HMD</w:t>
      </w:r>
      <w:r w:rsidR="0059468C" w:rsidRPr="00FC2C48">
        <w:t xml:space="preserve"> and other home devices can use </w:t>
      </w:r>
      <w:r w:rsidR="0059468C">
        <w:t>sidelink</w:t>
      </w:r>
      <w:r w:rsidR="0059468C" w:rsidRPr="00FC2C48">
        <w:t xml:space="preserve"> to share local data</w:t>
      </w:r>
      <w:r w:rsidR="0059468C">
        <w:t xml:space="preserve">. </w:t>
      </w:r>
    </w:p>
    <w:p w:rsidR="0059468C" w:rsidRDefault="0059468C" w:rsidP="0059468C">
      <w:pPr>
        <w:keepNext/>
        <w:jc w:val="center"/>
      </w:pPr>
      <w:r>
        <w:rPr>
          <w:noProof/>
          <w:lang w:val="en-US" w:eastAsia="zh-CN"/>
        </w:rPr>
        <w:drawing>
          <wp:inline distT="0" distB="0" distL="0" distR="0">
            <wp:extent cx="3645535" cy="1706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5535" cy="1706880"/>
                    </a:xfrm>
                    <a:prstGeom prst="rect">
                      <a:avLst/>
                    </a:prstGeom>
                    <a:noFill/>
                  </pic:spPr>
                </pic:pic>
              </a:graphicData>
            </a:graphic>
          </wp:inline>
        </w:drawing>
      </w:r>
    </w:p>
    <w:p w:rsidR="0059468C" w:rsidRPr="00CF2EBA" w:rsidRDefault="0059468C" w:rsidP="0059468C">
      <w:pPr>
        <w:pStyle w:val="Caption"/>
        <w:jc w:val="center"/>
        <w:rPr>
          <w:rFonts w:ascii="Times New Roman" w:hAnsi="Times New Roman" w:cs="Times New Roman"/>
        </w:rPr>
      </w:pPr>
      <w:bookmarkStart w:id="5" w:name="_Ref9758670"/>
      <w:r w:rsidRPr="00CF2EBA">
        <w:rPr>
          <w:rFonts w:ascii="Times New Roman" w:hAnsi="Times New Roman" w:cs="Times New Roman"/>
        </w:rPr>
        <w:t xml:space="preserve">Figure </w:t>
      </w:r>
      <w:r w:rsidR="00720095" w:rsidRPr="00CF2EBA">
        <w:rPr>
          <w:rFonts w:ascii="Times New Roman" w:hAnsi="Times New Roman" w:cs="Times New Roman"/>
        </w:rPr>
        <w:fldChar w:fldCharType="begin"/>
      </w:r>
      <w:r w:rsidRPr="00CF2EBA">
        <w:rPr>
          <w:rFonts w:ascii="Times New Roman" w:hAnsi="Times New Roman" w:cs="Times New Roman"/>
        </w:rPr>
        <w:instrText xml:space="preserve"> SEQ Figure \* ARABIC </w:instrText>
      </w:r>
      <w:r w:rsidR="00720095" w:rsidRPr="00CF2EBA">
        <w:rPr>
          <w:rFonts w:ascii="Times New Roman" w:hAnsi="Times New Roman" w:cs="Times New Roman"/>
        </w:rPr>
        <w:fldChar w:fldCharType="separate"/>
      </w:r>
      <w:r w:rsidR="005716E6">
        <w:rPr>
          <w:rFonts w:ascii="Times New Roman" w:hAnsi="Times New Roman" w:cs="Times New Roman"/>
          <w:noProof/>
        </w:rPr>
        <w:t>6</w:t>
      </w:r>
      <w:r w:rsidR="00720095" w:rsidRPr="00CF2EBA">
        <w:rPr>
          <w:rFonts w:ascii="Times New Roman" w:hAnsi="Times New Roman" w:cs="Times New Roman"/>
        </w:rPr>
        <w:fldChar w:fldCharType="end"/>
      </w:r>
      <w:bookmarkEnd w:id="5"/>
      <w:r w:rsidRPr="00CF2EBA">
        <w:rPr>
          <w:rFonts w:ascii="Times New Roman" w:hAnsi="Times New Roman" w:cs="Times New Roman"/>
        </w:rPr>
        <w:t xml:space="preserve"> Interactive service for AR/VR</w:t>
      </w:r>
    </w:p>
    <w:p w:rsidR="0059468C" w:rsidRDefault="0059468C" w:rsidP="007B067B">
      <w:pPr>
        <w:snapToGrid w:val="0"/>
        <w:spacing w:after="120"/>
        <w:jc w:val="both"/>
        <w:rPr>
          <w:lang w:eastAsia="zh-CN"/>
        </w:rPr>
      </w:pPr>
      <w:r>
        <w:rPr>
          <w:rFonts w:hint="eastAsia"/>
          <w:lang w:eastAsia="zh-CN"/>
        </w:rPr>
        <w:t>B</w:t>
      </w:r>
      <w:r>
        <w:rPr>
          <w:lang w:eastAsia="zh-CN"/>
        </w:rPr>
        <w:t>ased on these use cases, high data rate, low latency, ultra reliable and low power consumption sidelink communication is required.</w:t>
      </w:r>
      <w:r w:rsidR="00413F19">
        <w:rPr>
          <w:lang w:eastAsia="zh-CN"/>
        </w:rPr>
        <w:t xml:space="preserve"> </w:t>
      </w:r>
      <w:r w:rsidR="00913D1E">
        <w:rPr>
          <w:rFonts w:hint="eastAsia"/>
          <w:lang w:eastAsia="zh-CN"/>
        </w:rPr>
        <w:t>S</w:t>
      </w:r>
      <w:r w:rsidR="00413F19">
        <w:rPr>
          <w:lang w:eastAsia="zh-CN"/>
        </w:rPr>
        <w:t xml:space="preserve">idelink enhancements for C-V2X are also </w:t>
      </w:r>
      <w:r w:rsidR="00913D1E">
        <w:rPr>
          <w:rFonts w:hint="eastAsia"/>
          <w:lang w:eastAsia="zh-CN"/>
        </w:rPr>
        <w:t>applicable</w:t>
      </w:r>
      <w:r w:rsidR="00413F19">
        <w:rPr>
          <w:lang w:eastAsia="zh-CN"/>
        </w:rPr>
        <w:t xml:space="preserve"> </w:t>
      </w:r>
      <w:r w:rsidR="00913D1E">
        <w:rPr>
          <w:rFonts w:hint="eastAsia"/>
          <w:lang w:eastAsia="zh-CN"/>
        </w:rPr>
        <w:t>to meet</w:t>
      </w:r>
      <w:r w:rsidR="00413F19">
        <w:rPr>
          <w:lang w:eastAsia="zh-CN"/>
        </w:rPr>
        <w:t xml:space="preserve"> the requirement</w:t>
      </w:r>
      <w:r w:rsidR="00913D1E">
        <w:rPr>
          <w:rFonts w:hint="eastAsia"/>
          <w:lang w:eastAsia="zh-CN"/>
        </w:rPr>
        <w:t>s</w:t>
      </w:r>
      <w:r w:rsidR="00413F19">
        <w:rPr>
          <w:lang w:eastAsia="zh-CN"/>
        </w:rPr>
        <w:t xml:space="preserve"> of </w:t>
      </w:r>
      <w:r w:rsidR="00413F19">
        <w:t>interactive service</w:t>
      </w:r>
      <w:r w:rsidR="00913D1E">
        <w:rPr>
          <w:rFonts w:hint="eastAsia"/>
          <w:lang w:eastAsia="zh-CN"/>
        </w:rPr>
        <w:t>s</w:t>
      </w:r>
      <w:r w:rsidR="00546B4B">
        <w:t>.</w:t>
      </w:r>
    </w:p>
    <w:p w:rsidR="00194774" w:rsidRDefault="00037568" w:rsidP="00413F19">
      <w:pPr>
        <w:pStyle w:val="Heading2"/>
      </w:pPr>
      <w:r>
        <w:t>NR</w:t>
      </w:r>
      <w:r w:rsidR="00CD384B">
        <w:t xml:space="preserve"> </w:t>
      </w:r>
      <w:r w:rsidR="00413F19" w:rsidRPr="00B22A91">
        <w:t xml:space="preserve">SL assisted </w:t>
      </w:r>
      <w:r w:rsidR="00413F19">
        <w:t xml:space="preserve">Uu </w:t>
      </w:r>
      <w:r w:rsidR="00413F19" w:rsidRPr="00B22A91">
        <w:t>c</w:t>
      </w:r>
      <w:r w:rsidR="00413F19">
        <w:t>ommunications/data transmission</w:t>
      </w:r>
    </w:p>
    <w:p w:rsidR="002A34BF" w:rsidRDefault="007C45A7" w:rsidP="005A3A1D">
      <w:pPr>
        <w:jc w:val="both"/>
        <w:rPr>
          <w:lang w:eastAsia="zh-CN"/>
        </w:rPr>
      </w:pPr>
      <w:r>
        <w:rPr>
          <w:lang w:eastAsia="zh-CN"/>
        </w:rPr>
        <w:t>In NR Rel-16, V2X was studied and is being specified in WID. Even though V2X supports transmission/reception on both Uu and SL, its main focus is on transmission/reception on SL to satisfy</w:t>
      </w:r>
      <w:r w:rsidR="00387F0A">
        <w:rPr>
          <w:lang w:eastAsia="zh-CN"/>
        </w:rPr>
        <w:t xml:space="preserve"> the requirement of V2X needs. </w:t>
      </w:r>
      <w:r>
        <w:rPr>
          <w:lang w:eastAsia="zh-CN"/>
        </w:rPr>
        <w:t>In</w:t>
      </w:r>
      <w:r w:rsidR="00FF197F">
        <w:rPr>
          <w:lang w:eastAsia="zh-CN"/>
        </w:rPr>
        <w:t xml:space="preserve"> Rel-17  </w:t>
      </w:r>
      <w:r>
        <w:rPr>
          <w:lang w:eastAsia="zh-CN"/>
        </w:rPr>
        <w:t xml:space="preserve"> </w:t>
      </w:r>
      <w:r w:rsidR="00FF197F">
        <w:rPr>
          <w:lang w:eastAsia="zh-CN"/>
        </w:rPr>
        <w:t xml:space="preserve">SL assisted Uu enhancement such as </w:t>
      </w:r>
      <w:r>
        <w:rPr>
          <w:lang w:eastAsia="zh-CN"/>
        </w:rPr>
        <w:t>NAUC</w:t>
      </w:r>
      <w:r w:rsidR="00FF197F">
        <w:rPr>
          <w:lang w:eastAsia="zh-CN"/>
        </w:rPr>
        <w:t xml:space="preserve"> shall be considered, which </w:t>
      </w:r>
      <w:r>
        <w:rPr>
          <w:lang w:eastAsia="zh-CN"/>
        </w:rPr>
        <w:t>use</w:t>
      </w:r>
      <w:r w:rsidR="00FF197F">
        <w:rPr>
          <w:lang w:eastAsia="zh-CN"/>
        </w:rPr>
        <w:t>s</w:t>
      </w:r>
      <w:r>
        <w:rPr>
          <w:lang w:eastAsia="zh-CN"/>
        </w:rPr>
        <w:t xml:space="preserve"> SL to improve the transmission/reception on Uu, a</w:t>
      </w:r>
      <w:r w:rsidR="00A130E4">
        <w:rPr>
          <w:lang w:eastAsia="zh-CN"/>
        </w:rPr>
        <w:t xml:space="preserve">nd thus to improve </w:t>
      </w:r>
      <w:r w:rsidR="00F80D42">
        <w:rPr>
          <w:lang w:eastAsia="zh-CN"/>
        </w:rPr>
        <w:t xml:space="preserve">the overall </w:t>
      </w:r>
      <w:r w:rsidR="00A130E4">
        <w:rPr>
          <w:lang w:eastAsia="zh-CN"/>
        </w:rPr>
        <w:t>user ex</w:t>
      </w:r>
      <w:r w:rsidR="00F80D42">
        <w:rPr>
          <w:lang w:eastAsia="zh-CN"/>
        </w:rPr>
        <w:t>perience</w:t>
      </w:r>
      <w:r>
        <w:rPr>
          <w:lang w:eastAsia="zh-CN"/>
        </w:rPr>
        <w:t>. To achieve that, some components d</w:t>
      </w:r>
      <w:r w:rsidR="00160375">
        <w:rPr>
          <w:lang w:eastAsia="zh-CN"/>
        </w:rPr>
        <w:t xml:space="preserve">eveloped in Rel-16 </w:t>
      </w:r>
      <w:r w:rsidR="005D10A3">
        <w:rPr>
          <w:lang w:eastAsia="zh-CN"/>
        </w:rPr>
        <w:t>V2X WID for</w:t>
      </w:r>
      <w:r w:rsidR="00160375">
        <w:rPr>
          <w:lang w:eastAsia="zh-CN"/>
        </w:rPr>
        <w:t xml:space="preserve"> SL can</w:t>
      </w:r>
      <w:r>
        <w:rPr>
          <w:lang w:eastAsia="zh-CN"/>
        </w:rPr>
        <w:t xml:space="preserve"> be reused and if needed to be further enhanced</w:t>
      </w:r>
      <w:r w:rsidR="00160375">
        <w:rPr>
          <w:lang w:eastAsia="zh-CN"/>
        </w:rPr>
        <w:t xml:space="preserve"> in Rel-17</w:t>
      </w:r>
      <w:r w:rsidR="00CE1A3F">
        <w:rPr>
          <w:lang w:eastAsia="zh-CN"/>
        </w:rPr>
        <w:t xml:space="preserve">. On the other side, </w:t>
      </w:r>
      <w:r>
        <w:rPr>
          <w:lang w:eastAsia="zh-CN"/>
        </w:rPr>
        <w:t>new components that could better connect the transmission/reception on Uu and SL shall be investigated</w:t>
      </w:r>
      <w:r w:rsidR="00160375">
        <w:rPr>
          <w:lang w:eastAsia="zh-CN"/>
        </w:rPr>
        <w:t xml:space="preserve"> to </w:t>
      </w:r>
      <w:r w:rsidR="00266E47">
        <w:rPr>
          <w:lang w:eastAsia="zh-CN"/>
        </w:rPr>
        <w:t>b</w:t>
      </w:r>
      <w:r w:rsidR="00160375">
        <w:rPr>
          <w:lang w:eastAsia="zh-CN"/>
        </w:rPr>
        <w:t>enefit from such SL enhancement</w:t>
      </w:r>
      <w:r>
        <w:rPr>
          <w:lang w:eastAsia="zh-CN"/>
        </w:rPr>
        <w:t xml:space="preserve">. </w:t>
      </w:r>
    </w:p>
    <w:p w:rsidR="00827EEA" w:rsidRPr="00E44BC8" w:rsidRDefault="00827EEA" w:rsidP="00827EEA">
      <w:pPr>
        <w:pStyle w:val="Heading3"/>
        <w:rPr>
          <w:lang w:val="en-US"/>
        </w:rPr>
      </w:pPr>
      <w:r>
        <w:rPr>
          <w:rFonts w:hint="eastAsia"/>
        </w:rPr>
        <w:t>M</w:t>
      </w:r>
      <w:r>
        <w:t>otivation</w:t>
      </w:r>
    </w:p>
    <w:p w:rsidR="00487190" w:rsidRDefault="00651E21" w:rsidP="005A3A1D">
      <w:pPr>
        <w:jc w:val="both"/>
        <w:rPr>
          <w:lang w:eastAsia="zh-CN"/>
        </w:rPr>
      </w:pPr>
      <w:r w:rsidRPr="008D7FEA">
        <w:rPr>
          <w:lang w:eastAsia="zh-CN"/>
        </w:rPr>
        <w:t>The main motivation for SL assisted Uu communication/data transmission is to utilize SL to improve the Uu link performance. For example, for the scenarios where data rate requirement and/or coverage requ</w:t>
      </w:r>
      <w:r>
        <w:rPr>
          <w:lang w:eastAsia="zh-CN"/>
        </w:rPr>
        <w:t xml:space="preserve">irement cannot be met, a </w:t>
      </w:r>
      <w:r>
        <w:t>cooperative</w:t>
      </w:r>
      <w:r w:rsidRPr="008D7FEA">
        <w:rPr>
          <w:lang w:eastAsia="zh-CN"/>
        </w:rPr>
        <w:t xml:space="preserve"> UE</w:t>
      </w:r>
      <w:r>
        <w:rPr>
          <w:lang w:eastAsia="zh-CN"/>
        </w:rPr>
        <w:t xml:space="preserve"> </w:t>
      </w:r>
      <w:r w:rsidRPr="008D7FEA">
        <w:rPr>
          <w:lang w:eastAsia="zh-CN"/>
        </w:rPr>
        <w:t>(</w:t>
      </w:r>
      <w:r>
        <w:rPr>
          <w:lang w:eastAsia="zh-CN"/>
        </w:rPr>
        <w:t>CUE</w:t>
      </w:r>
      <w:r w:rsidRPr="008D7FEA">
        <w:rPr>
          <w:lang w:eastAsia="zh-CN"/>
        </w:rPr>
        <w:t xml:space="preserve">) can be introduced to operate cooperatively with the source/destination UE. The </w:t>
      </w:r>
      <w:r>
        <w:t>cooperative</w:t>
      </w:r>
      <w:r w:rsidRPr="008D7FEA">
        <w:rPr>
          <w:lang w:eastAsia="zh-CN"/>
        </w:rPr>
        <w:t xml:space="preserve"> UE and source/destination UE can be linked with each other through SL and form a virtual UE which is with higher capability due to the aggregated transmit power and aggregated distributed transmit antennas. For the scenario where the source UE or destination UE is out-of-coverage, the </w:t>
      </w:r>
      <w:r>
        <w:t>cooperative</w:t>
      </w:r>
      <w:r w:rsidRPr="008D7FEA">
        <w:rPr>
          <w:lang w:eastAsia="zh-CN"/>
        </w:rPr>
        <w:t xml:space="preserve"> UE acts as a relay because only single Uu link is maintained.</w:t>
      </w:r>
      <w:r>
        <w:rPr>
          <w:lang w:eastAsia="zh-CN"/>
        </w:rPr>
        <w:t xml:space="preserve"> From this perspective, the UE cooperation could be viewed as the extension of relay that </w:t>
      </w:r>
      <w:r w:rsidR="002C649A">
        <w:rPr>
          <w:rFonts w:hint="eastAsia"/>
          <w:lang w:eastAsia="zh-CN"/>
        </w:rPr>
        <w:t>is</w:t>
      </w:r>
      <w:r w:rsidR="002C649A">
        <w:rPr>
          <w:lang w:eastAsia="zh-CN"/>
        </w:rPr>
        <w:t xml:space="preserve"> </w:t>
      </w:r>
      <w:r>
        <w:rPr>
          <w:lang w:eastAsia="zh-CN"/>
        </w:rPr>
        <w:t xml:space="preserve">the key technique already used for some critical applications such as public safety. </w:t>
      </w:r>
      <w:r w:rsidR="002C649A">
        <w:rPr>
          <w:rFonts w:hint="eastAsia"/>
          <w:lang w:eastAsia="zh-CN"/>
        </w:rPr>
        <w:t>I</w:t>
      </w:r>
      <w:r>
        <w:rPr>
          <w:lang w:eastAsia="zh-CN"/>
        </w:rPr>
        <w:t>n other word, relay is a special operation</w:t>
      </w:r>
      <w:r w:rsidR="002C649A">
        <w:rPr>
          <w:rFonts w:hint="eastAsia"/>
          <w:lang w:eastAsia="zh-CN"/>
        </w:rPr>
        <w:t xml:space="preserve"> of</w:t>
      </w:r>
      <w:r>
        <w:rPr>
          <w:lang w:eastAsia="zh-CN"/>
        </w:rPr>
        <w:t xml:space="preserve"> UE cooperation</w:t>
      </w:r>
      <w:r w:rsidR="00487190">
        <w:rPr>
          <w:lang w:eastAsia="zh-CN"/>
        </w:rPr>
        <w:t>.</w:t>
      </w:r>
    </w:p>
    <w:p w:rsidR="00487190" w:rsidRDefault="00032A10" w:rsidP="00780D0D">
      <w:pPr>
        <w:pStyle w:val="ListParagraph"/>
        <w:numPr>
          <w:ilvl w:val="0"/>
          <w:numId w:val="30"/>
        </w:numPr>
        <w:spacing w:line="360" w:lineRule="auto"/>
        <w:ind w:left="425" w:hanging="425"/>
        <w:jc w:val="both"/>
      </w:pPr>
      <w:r w:rsidRPr="007B067B">
        <w:rPr>
          <w:rFonts w:hint="eastAsia"/>
        </w:rPr>
        <w:t xml:space="preserve">Proximity </w:t>
      </w:r>
      <w:r w:rsidRPr="007B067B">
        <w:t>Services</w:t>
      </w:r>
    </w:p>
    <w:p w:rsidR="00ED4CAC" w:rsidRDefault="00032A10" w:rsidP="000B4147">
      <w:pPr>
        <w:jc w:val="both"/>
        <w:rPr>
          <w:rFonts w:eastAsia="SimSun"/>
          <w:lang w:eastAsia="zh-CN"/>
        </w:rPr>
      </w:pPr>
      <w:r w:rsidRPr="009D74A6">
        <w:rPr>
          <w:rFonts w:eastAsia="SimSun" w:hint="eastAsia"/>
          <w:lang w:eastAsia="zh-CN"/>
        </w:rPr>
        <w:t xml:space="preserve">Proximity </w:t>
      </w:r>
      <w:r w:rsidRPr="009D74A6">
        <w:rPr>
          <w:rFonts w:eastAsia="SimSun"/>
          <w:lang w:eastAsia="zh-CN"/>
        </w:rPr>
        <w:t>Services</w:t>
      </w:r>
      <w:r w:rsidRPr="009D74A6">
        <w:rPr>
          <w:rFonts w:eastAsia="SimSun" w:hint="eastAsia"/>
          <w:lang w:eastAsia="zh-CN"/>
        </w:rPr>
        <w:t xml:space="preserve"> has been developed from Rel-12 to support both commercial and public safety services. In Rel-16 the PC5 based </w:t>
      </w:r>
      <w:r w:rsidRPr="009D74A6">
        <w:rPr>
          <w:rFonts w:eastAsia="SimSun"/>
          <w:lang w:eastAsia="zh-CN"/>
        </w:rPr>
        <w:t>architecture</w:t>
      </w:r>
      <w:r w:rsidRPr="009D74A6">
        <w:rPr>
          <w:rFonts w:eastAsia="SimSun" w:hint="eastAsia"/>
          <w:lang w:eastAsia="zh-CN"/>
        </w:rPr>
        <w:t xml:space="preserve"> </w:t>
      </w:r>
      <w:r w:rsidRPr="009D74A6">
        <w:rPr>
          <w:rFonts w:eastAsia="SimSun"/>
          <w:lang w:eastAsia="zh-CN"/>
        </w:rPr>
        <w:t>and communications are</w:t>
      </w:r>
      <w:r w:rsidRPr="009D74A6">
        <w:rPr>
          <w:rFonts w:eastAsia="SimSun" w:hint="eastAsia"/>
          <w:lang w:eastAsia="zh-CN"/>
        </w:rPr>
        <w:t xml:space="preserve"> developed to support advanced V2X services. </w:t>
      </w:r>
      <w:r w:rsidR="00ED4CAC">
        <w:t>T</w:t>
      </w:r>
      <w:r w:rsidR="00ED4CAC" w:rsidRPr="009D74A6">
        <w:rPr>
          <w:rFonts w:eastAsia="SimSun"/>
          <w:lang w:eastAsia="zh-CN"/>
        </w:rPr>
        <w:t xml:space="preserve">here are more </w:t>
      </w:r>
      <w:r w:rsidR="00ED4CAC" w:rsidRPr="009D74A6">
        <w:rPr>
          <w:rFonts w:eastAsia="SimSun" w:hint="eastAsia"/>
          <w:lang w:eastAsia="zh-CN"/>
        </w:rPr>
        <w:t>proximity</w:t>
      </w:r>
      <w:r w:rsidR="00ED4CAC">
        <w:rPr>
          <w:rFonts w:eastAsia="SimSun"/>
          <w:lang w:eastAsia="zh-CN"/>
        </w:rPr>
        <w:t>-</w:t>
      </w:r>
      <w:r w:rsidR="00ED4CAC" w:rsidRPr="009D74A6">
        <w:rPr>
          <w:rFonts w:eastAsia="SimSun"/>
          <w:lang w:eastAsia="zh-CN"/>
        </w:rPr>
        <w:t>related service requirements</w:t>
      </w:r>
      <w:r w:rsidR="00ED4CAC">
        <w:rPr>
          <w:rFonts w:eastAsia="SimSun"/>
          <w:lang w:eastAsia="zh-CN"/>
        </w:rPr>
        <w:t xml:space="preserve"> defined in </w:t>
      </w:r>
      <w:r w:rsidR="00ED4CAC" w:rsidRPr="00D23DC3">
        <w:t>3GPP TS 23.303</w:t>
      </w:r>
      <w:r w:rsidR="00ED4CAC">
        <w:t xml:space="preserve"> </w:t>
      </w:r>
      <w:r w:rsidR="00ED4CAC" w:rsidRPr="007B067B">
        <w:rPr>
          <w:vertAlign w:val="superscript"/>
        </w:rPr>
        <w:t>[8]</w:t>
      </w:r>
      <w:r w:rsidR="00ED4CAC" w:rsidRPr="009D74A6">
        <w:rPr>
          <w:rFonts w:eastAsia="SimSun"/>
          <w:lang w:eastAsia="zh-CN"/>
        </w:rPr>
        <w:t xml:space="preserve"> than </w:t>
      </w:r>
      <w:r w:rsidR="00ED4CAC">
        <w:rPr>
          <w:rFonts w:eastAsia="SimSun"/>
          <w:lang w:eastAsia="zh-CN"/>
        </w:rPr>
        <w:t>those</w:t>
      </w:r>
      <w:r w:rsidR="00ED4CAC" w:rsidRPr="009D74A6">
        <w:rPr>
          <w:rFonts w:eastAsia="SimSun"/>
          <w:lang w:eastAsia="zh-CN"/>
        </w:rPr>
        <w:t xml:space="preserve"> covered by </w:t>
      </w:r>
      <w:r w:rsidR="00ED4CAC" w:rsidRPr="009D74A6">
        <w:rPr>
          <w:rFonts w:eastAsia="SimSun" w:hint="eastAsia"/>
          <w:lang w:eastAsia="zh-CN"/>
        </w:rPr>
        <w:t>the existing Rel-16 work, e.g.</w:t>
      </w:r>
      <w:r w:rsidR="00ED4CAC" w:rsidRPr="009D74A6">
        <w:rPr>
          <w:rFonts w:eastAsia="SimSun"/>
          <w:lang w:eastAsia="zh-CN"/>
        </w:rPr>
        <w:t xml:space="preserve"> </w:t>
      </w:r>
      <w:r w:rsidR="00ED4CAC" w:rsidRPr="00967B9E">
        <w:t>UEs out</w:t>
      </w:r>
      <w:r w:rsidR="00ED4CAC">
        <w:t xml:space="preserve">side </w:t>
      </w:r>
      <w:r w:rsidR="00ED4CAC" w:rsidRPr="00967B9E">
        <w:t>network</w:t>
      </w:r>
      <w:r w:rsidR="00ED4CAC">
        <w:t xml:space="preserve"> </w:t>
      </w:r>
      <w:r w:rsidR="00ED4CAC" w:rsidRPr="00967B9E">
        <w:t>coverage</w:t>
      </w:r>
      <w:r w:rsidR="00ED4CAC" w:rsidRPr="009D74A6">
        <w:rPr>
          <w:rFonts w:eastAsia="SimSun"/>
          <w:lang w:eastAsia="zh-CN"/>
        </w:rPr>
        <w:t xml:space="preserve">, creating a significant gap to enable </w:t>
      </w:r>
      <w:r w:rsidR="00ED4CAC">
        <w:rPr>
          <w:rFonts w:eastAsia="SimSun"/>
          <w:lang w:eastAsia="zh-CN"/>
        </w:rPr>
        <w:t>m</w:t>
      </w:r>
      <w:r w:rsidR="00ED4CAC" w:rsidRPr="009D74A6">
        <w:rPr>
          <w:rFonts w:eastAsia="SimSun"/>
          <w:lang w:eastAsia="zh-CN"/>
        </w:rPr>
        <w:t>ission</w:t>
      </w:r>
      <w:r w:rsidR="00ED4CAC">
        <w:rPr>
          <w:rFonts w:eastAsia="SimSun"/>
          <w:lang w:eastAsia="zh-CN"/>
        </w:rPr>
        <w:t>-c</w:t>
      </w:r>
      <w:r w:rsidR="00ED4CAC" w:rsidRPr="009D74A6">
        <w:rPr>
          <w:rFonts w:eastAsia="SimSun"/>
          <w:lang w:eastAsia="zh-CN"/>
        </w:rPr>
        <w:t>ritical services</w:t>
      </w:r>
      <w:r w:rsidR="00ED4CAC">
        <w:rPr>
          <w:rFonts w:eastAsia="SimSun"/>
          <w:lang w:eastAsia="zh-CN"/>
        </w:rPr>
        <w:t xml:space="preserve">. </w:t>
      </w:r>
      <w:r w:rsidR="00ED4CAC">
        <w:t>C</w:t>
      </w:r>
      <w:r w:rsidR="00ED4CAC" w:rsidRPr="00967B9E">
        <w:t xml:space="preserve">onnectivity </w:t>
      </w:r>
      <w:r w:rsidR="00ED4CAC">
        <w:t xml:space="preserve">to gNB </w:t>
      </w:r>
      <w:r w:rsidR="00ED4CAC" w:rsidRPr="00967B9E">
        <w:t xml:space="preserve">for </w:t>
      </w:r>
      <w:r w:rsidR="00ED4CAC">
        <w:t>out-of-coverage</w:t>
      </w:r>
      <w:r w:rsidR="00ED4CAC" w:rsidRPr="00967B9E">
        <w:t xml:space="preserve"> UEs </w:t>
      </w:r>
      <w:r w:rsidR="00ED4CAC">
        <w:t>can be</w:t>
      </w:r>
      <w:r w:rsidR="00ED4CAC" w:rsidRPr="00967B9E">
        <w:t xml:space="preserve"> provided via</w:t>
      </w:r>
      <w:r w:rsidR="00ED4CAC">
        <w:t xml:space="preserve"> cooperation with UEs that are in coverage.</w:t>
      </w:r>
    </w:p>
    <w:p w:rsidR="000B4147" w:rsidRDefault="000B4147" w:rsidP="007B067B">
      <w:pPr>
        <w:jc w:val="both"/>
      </w:pPr>
      <w:r w:rsidRPr="00967B9E">
        <w:t xml:space="preserve">Maintaining concurrent </w:t>
      </w:r>
      <w:r>
        <w:t xml:space="preserve">device to device </w:t>
      </w:r>
      <w:r w:rsidRPr="00967B9E">
        <w:t xml:space="preserve">ProSe Communication (off-network) and connectivity is required regardless of whether UEs are </w:t>
      </w:r>
      <w:r>
        <w:t>with</w:t>
      </w:r>
      <w:r w:rsidRPr="00967B9E">
        <w:t>in network coverage or out</w:t>
      </w:r>
      <w:r>
        <w:t xml:space="preserve">side </w:t>
      </w:r>
      <w:r w:rsidRPr="00967B9E">
        <w:t>network</w:t>
      </w:r>
      <w:r>
        <w:t xml:space="preserve"> </w:t>
      </w:r>
      <w:r w:rsidRPr="00967B9E">
        <w:t>coverage. The connectivity for out</w:t>
      </w:r>
      <w:r>
        <w:t xml:space="preserve">side </w:t>
      </w:r>
      <w:r w:rsidRPr="00967B9E">
        <w:t>network</w:t>
      </w:r>
      <w:r>
        <w:t xml:space="preserve"> </w:t>
      </w:r>
      <w:r w:rsidRPr="00967B9E">
        <w:t>coverage UEs are provided via</w:t>
      </w:r>
      <w:r w:rsidR="008F783C">
        <w:t xml:space="preserve"> UE cooperation</w:t>
      </w:r>
      <w:r w:rsidR="000D56CA">
        <w:t xml:space="preserve"> as shown in </w:t>
      </w:r>
      <w:r w:rsidR="00720095">
        <w:fldChar w:fldCharType="begin"/>
      </w:r>
      <w:r w:rsidR="000D56CA">
        <w:instrText xml:space="preserve"> REF _Ref9861522 \h </w:instrText>
      </w:r>
      <w:r w:rsidR="00720095">
        <w:fldChar w:fldCharType="separate"/>
      </w:r>
      <w:r w:rsidR="005716E6" w:rsidRPr="0042742E">
        <w:t xml:space="preserve">Figure </w:t>
      </w:r>
      <w:r w:rsidR="005716E6">
        <w:rPr>
          <w:noProof/>
        </w:rPr>
        <w:t>7</w:t>
      </w:r>
      <w:r w:rsidR="00720095">
        <w:fldChar w:fldCharType="end"/>
      </w:r>
      <w:r w:rsidR="00ED4CAC">
        <w:t>.</w:t>
      </w:r>
    </w:p>
    <w:p w:rsidR="00A07CBF" w:rsidRDefault="00A07CBF" w:rsidP="007B067B">
      <w:pPr>
        <w:jc w:val="both"/>
      </w:pPr>
    </w:p>
    <w:p w:rsidR="00A07CBF" w:rsidRDefault="00A07CBF" w:rsidP="007B067B">
      <w:pPr>
        <w:jc w:val="both"/>
      </w:pPr>
    </w:p>
    <w:p w:rsidR="00684D51" w:rsidRPr="00095C96" w:rsidRDefault="00095C96" w:rsidP="00684D51">
      <w:pPr>
        <w:keepNext/>
        <w:jc w:val="center"/>
      </w:pPr>
      <w:r>
        <w:rPr>
          <w:noProof/>
          <w:lang w:val="en-US" w:eastAsia="zh-CN"/>
        </w:rPr>
        <w:lastRenderedPageBreak/>
        <w:drawing>
          <wp:inline distT="0" distB="0" distL="0" distR="0">
            <wp:extent cx="6120765" cy="16300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120765" cy="1630045"/>
                    </a:xfrm>
                    <a:prstGeom prst="rect">
                      <a:avLst/>
                    </a:prstGeom>
                  </pic:spPr>
                </pic:pic>
              </a:graphicData>
            </a:graphic>
          </wp:inline>
        </w:drawing>
      </w:r>
    </w:p>
    <w:p w:rsidR="00A07CBF" w:rsidRPr="0042742E" w:rsidRDefault="00684D51" w:rsidP="00684D51">
      <w:pPr>
        <w:pStyle w:val="Caption"/>
        <w:jc w:val="center"/>
        <w:rPr>
          <w:rFonts w:ascii="Times New Roman" w:eastAsiaTheme="minorEastAsia" w:hAnsi="Times New Roman" w:cs="Times New Roman"/>
        </w:rPr>
      </w:pPr>
      <w:bookmarkStart w:id="6" w:name="_Ref9861522"/>
      <w:r w:rsidRPr="0042742E">
        <w:rPr>
          <w:rFonts w:ascii="Times New Roman" w:eastAsiaTheme="minorEastAsia" w:hAnsi="Times New Roman" w:cs="Times New Roman"/>
        </w:rPr>
        <w:t xml:space="preserve">Figure </w:t>
      </w:r>
      <w:r w:rsidR="00720095" w:rsidRPr="0042742E">
        <w:rPr>
          <w:rFonts w:ascii="Times New Roman" w:eastAsiaTheme="minorEastAsia" w:hAnsi="Times New Roman" w:cs="Times New Roman"/>
        </w:rPr>
        <w:fldChar w:fldCharType="begin"/>
      </w:r>
      <w:r w:rsidRPr="0042742E">
        <w:rPr>
          <w:rFonts w:ascii="Times New Roman" w:eastAsiaTheme="minorEastAsia" w:hAnsi="Times New Roman" w:cs="Times New Roman"/>
        </w:rPr>
        <w:instrText xml:space="preserve"> SEQ Figure \* ARABIC </w:instrText>
      </w:r>
      <w:r w:rsidR="00720095" w:rsidRPr="0042742E">
        <w:rPr>
          <w:rFonts w:ascii="Times New Roman" w:eastAsiaTheme="minorEastAsia" w:hAnsi="Times New Roman" w:cs="Times New Roman"/>
        </w:rPr>
        <w:fldChar w:fldCharType="separate"/>
      </w:r>
      <w:r w:rsidR="005716E6">
        <w:rPr>
          <w:rFonts w:ascii="Times New Roman" w:eastAsiaTheme="minorEastAsia" w:hAnsi="Times New Roman" w:cs="Times New Roman"/>
          <w:noProof/>
        </w:rPr>
        <w:t>7</w:t>
      </w:r>
      <w:r w:rsidR="00720095" w:rsidRPr="0042742E">
        <w:rPr>
          <w:rFonts w:ascii="Times New Roman" w:eastAsiaTheme="minorEastAsia" w:hAnsi="Times New Roman" w:cs="Times New Roman"/>
        </w:rPr>
        <w:fldChar w:fldCharType="end"/>
      </w:r>
      <w:bookmarkEnd w:id="6"/>
      <w:r w:rsidRPr="0042742E">
        <w:rPr>
          <w:rFonts w:ascii="Times New Roman" w:eastAsiaTheme="minorEastAsia" w:hAnsi="Times New Roman" w:cs="Times New Roman"/>
        </w:rPr>
        <w:t xml:space="preserve"> </w:t>
      </w:r>
      <w:r w:rsidR="00FF5883" w:rsidRPr="00FF5883">
        <w:rPr>
          <w:rFonts w:ascii="Times New Roman" w:eastAsiaTheme="minorEastAsia" w:hAnsi="Times New Roman" w:cs="Times New Roman" w:hint="eastAsia"/>
        </w:rPr>
        <w:t xml:space="preserve">Proximity </w:t>
      </w:r>
      <w:r w:rsidR="00FF5883" w:rsidRPr="00FF5883">
        <w:rPr>
          <w:rFonts w:ascii="Times New Roman" w:eastAsiaTheme="minorEastAsia" w:hAnsi="Times New Roman" w:cs="Times New Roman"/>
        </w:rPr>
        <w:t xml:space="preserve">Services </w:t>
      </w:r>
      <w:r w:rsidR="000D56CA" w:rsidRPr="00FF5883">
        <w:rPr>
          <w:rFonts w:ascii="Times New Roman" w:eastAsiaTheme="minorEastAsia" w:hAnsi="Times New Roman" w:cs="Times New Roman"/>
        </w:rPr>
        <w:t>outside network coverage</w:t>
      </w:r>
    </w:p>
    <w:p w:rsidR="00651E21" w:rsidRDefault="00651E21" w:rsidP="00780D0D">
      <w:pPr>
        <w:pStyle w:val="ListParagraph"/>
        <w:numPr>
          <w:ilvl w:val="0"/>
          <w:numId w:val="30"/>
        </w:numPr>
        <w:spacing w:line="360" w:lineRule="auto"/>
        <w:ind w:left="425" w:hanging="425"/>
        <w:jc w:val="both"/>
      </w:pPr>
      <w:r w:rsidRPr="005A65C4">
        <w:t>Wireless video monitoring (video surveillance)</w:t>
      </w:r>
    </w:p>
    <w:p w:rsidR="00651E21" w:rsidRPr="00D2659F" w:rsidRDefault="00651E21" w:rsidP="007B067B">
      <w:pPr>
        <w:jc w:val="both"/>
        <w:rPr>
          <w:lang w:eastAsia="zh-CN"/>
        </w:rPr>
      </w:pPr>
      <w:r w:rsidRPr="00D2659F">
        <w:rPr>
          <w:lang w:eastAsia="zh-CN"/>
        </w:rPr>
        <w:t xml:space="preserve">Wireless video monitoring system in </w:t>
      </w:r>
      <w:r w:rsidR="00720095">
        <w:rPr>
          <w:lang w:eastAsia="zh-CN"/>
        </w:rPr>
        <w:fldChar w:fldCharType="begin"/>
      </w:r>
      <w:r w:rsidR="008F4BE2">
        <w:rPr>
          <w:lang w:eastAsia="zh-CN"/>
        </w:rPr>
        <w:instrText xml:space="preserve"> REF _Ref9861233 \h </w:instrText>
      </w:r>
      <w:r w:rsidR="00720095">
        <w:rPr>
          <w:lang w:eastAsia="zh-CN"/>
        </w:rPr>
      </w:r>
      <w:r w:rsidR="00720095">
        <w:rPr>
          <w:lang w:eastAsia="zh-CN"/>
        </w:rPr>
        <w:fldChar w:fldCharType="separate"/>
      </w:r>
      <w:r w:rsidR="005716E6" w:rsidRPr="007A008C">
        <w:t xml:space="preserve">Figure </w:t>
      </w:r>
      <w:r w:rsidR="005716E6">
        <w:rPr>
          <w:noProof/>
        </w:rPr>
        <w:t>8</w:t>
      </w:r>
      <w:r w:rsidR="00720095">
        <w:rPr>
          <w:lang w:eastAsia="zh-CN"/>
        </w:rPr>
        <w:fldChar w:fldCharType="end"/>
      </w:r>
      <w:r w:rsidR="008F4BE2">
        <w:rPr>
          <w:lang w:eastAsia="zh-CN"/>
        </w:rPr>
        <w:t xml:space="preserve"> </w:t>
      </w:r>
      <w:r w:rsidRPr="00D2659F">
        <w:rPr>
          <w:lang w:eastAsia="zh-CN"/>
        </w:rPr>
        <w:t xml:space="preserve">is going to be widely deployed in public areas like city, rural, public transportation </w:t>
      </w:r>
      <w:r w:rsidR="00A3278C" w:rsidRPr="00D2659F">
        <w:rPr>
          <w:lang w:eastAsia="zh-CN"/>
        </w:rPr>
        <w:t>etc.</w:t>
      </w:r>
      <w:r w:rsidRPr="00D2659F">
        <w:rPr>
          <w:lang w:eastAsia="zh-CN"/>
        </w:rPr>
        <w:t xml:space="preserve"> and many vertical industr</w:t>
      </w:r>
      <w:r w:rsidR="00640299">
        <w:rPr>
          <w:rFonts w:hint="eastAsia"/>
          <w:lang w:eastAsia="zh-CN"/>
        </w:rPr>
        <w:t>ies</w:t>
      </w:r>
      <w:r w:rsidRPr="00D2659F">
        <w:rPr>
          <w:lang w:eastAsia="zh-CN"/>
        </w:rPr>
        <w:t xml:space="preserve"> like manufacturing, mining etc</w:t>
      </w:r>
      <w:r w:rsidR="00640299">
        <w:rPr>
          <w:rFonts w:hint="eastAsia"/>
          <w:lang w:eastAsia="zh-CN"/>
        </w:rPr>
        <w:t>.</w:t>
      </w:r>
      <w:r w:rsidRPr="00D2659F">
        <w:rPr>
          <w:lang w:eastAsia="zh-CN"/>
        </w:rPr>
        <w:t xml:space="preserve"> in the future. The main advantage of wireless video monitoring system as </w:t>
      </w:r>
      <w:r w:rsidR="00640299" w:rsidRPr="00D2659F">
        <w:rPr>
          <w:lang w:eastAsia="zh-CN"/>
        </w:rPr>
        <w:t>compar</w:t>
      </w:r>
      <w:r w:rsidR="00640299">
        <w:rPr>
          <w:rFonts w:hint="eastAsia"/>
          <w:lang w:eastAsia="zh-CN"/>
        </w:rPr>
        <w:t>ed</w:t>
      </w:r>
      <w:r w:rsidR="00640299" w:rsidRPr="00D2659F">
        <w:rPr>
          <w:lang w:eastAsia="zh-CN"/>
        </w:rPr>
        <w:t xml:space="preserve"> </w:t>
      </w:r>
      <w:r w:rsidRPr="00D2659F">
        <w:rPr>
          <w:lang w:eastAsia="zh-CN"/>
        </w:rPr>
        <w:t xml:space="preserve">with its wired counterpart is its relative lower deployment/operation cost and deployment flexibility. The deployment of video monitoring system could place higher demand on uplink efficiency and coverage, support of burst traffic and efficient coexistence with eMBB services. From the current techniques, it is observed that there exists about ~6x spectrum efficiency difference between cell edge and cell centre. If NAUC techniques </w:t>
      </w:r>
      <w:r w:rsidR="00640299">
        <w:rPr>
          <w:rFonts w:hint="eastAsia"/>
          <w:lang w:eastAsia="zh-CN"/>
        </w:rPr>
        <w:t>are</w:t>
      </w:r>
      <w:r w:rsidR="00640299" w:rsidRPr="00D2659F">
        <w:rPr>
          <w:lang w:eastAsia="zh-CN"/>
        </w:rPr>
        <w:t xml:space="preserve"> </w:t>
      </w:r>
      <w:r w:rsidRPr="00D2659F">
        <w:rPr>
          <w:lang w:eastAsia="zh-CN"/>
        </w:rPr>
        <w:t xml:space="preserve">used, the uplink solution could enable </w:t>
      </w:r>
      <w:r>
        <w:rPr>
          <w:lang w:eastAsia="zh-CN"/>
        </w:rPr>
        <w:t xml:space="preserve">joint </w:t>
      </w:r>
      <w:r w:rsidR="00A3278C">
        <w:rPr>
          <w:lang w:eastAsia="zh-CN"/>
        </w:rPr>
        <w:t>transmission</w:t>
      </w:r>
      <w:r>
        <w:rPr>
          <w:lang w:eastAsia="zh-CN"/>
        </w:rPr>
        <w:t xml:space="preserve"> </w:t>
      </w:r>
      <w:r w:rsidRPr="00D2659F">
        <w:rPr>
          <w:lang w:eastAsia="zh-CN"/>
        </w:rPr>
        <w:t xml:space="preserve">among nearby cameras as in the following </w:t>
      </w:r>
    </w:p>
    <w:p w:rsidR="00651E21" w:rsidRPr="00D2659F" w:rsidRDefault="00651E21" w:rsidP="007B067B">
      <w:pPr>
        <w:pStyle w:val="ListParagraph"/>
        <w:numPr>
          <w:ilvl w:val="0"/>
          <w:numId w:val="2"/>
        </w:numPr>
        <w:jc w:val="both"/>
      </w:pPr>
      <w:r w:rsidRPr="00D2659F">
        <w:rPr>
          <w:rFonts w:eastAsiaTheme="minorEastAsia"/>
          <w:sz w:val="20"/>
          <w:szCs w:val="20"/>
        </w:rPr>
        <w:t>A camera having large amount of data (SUE) to transmit could pass its data on SL to nearby cameras (</w:t>
      </w:r>
      <w:r>
        <w:rPr>
          <w:rFonts w:eastAsiaTheme="minorEastAsia"/>
          <w:sz w:val="20"/>
          <w:szCs w:val="20"/>
        </w:rPr>
        <w:t xml:space="preserve">or called cooperative UE, i.e., </w:t>
      </w:r>
      <w:r w:rsidRPr="00D2659F">
        <w:rPr>
          <w:rFonts w:eastAsiaTheme="minorEastAsia"/>
          <w:sz w:val="20"/>
          <w:szCs w:val="20"/>
        </w:rPr>
        <w:t>CUE) having no or small amount of data to transmit</w:t>
      </w:r>
    </w:p>
    <w:p w:rsidR="00651E21" w:rsidRPr="00D2659F" w:rsidRDefault="00651E21" w:rsidP="007B067B">
      <w:pPr>
        <w:pStyle w:val="ListParagraph"/>
        <w:numPr>
          <w:ilvl w:val="1"/>
          <w:numId w:val="2"/>
        </w:numPr>
        <w:jc w:val="both"/>
      </w:pPr>
      <w:r w:rsidRPr="00D2659F">
        <w:rPr>
          <w:rFonts w:eastAsiaTheme="minorEastAsia"/>
          <w:sz w:val="20"/>
          <w:szCs w:val="20"/>
        </w:rPr>
        <w:t>E.g., a SUE could operate in high resolution mode or transmit I frame of a compressed video stream. The CUE could operate in lower resolution mode or transmit P frame of a compressed video stream</w:t>
      </w:r>
    </w:p>
    <w:p w:rsidR="00651E21" w:rsidRPr="00D2659F" w:rsidRDefault="00651E21" w:rsidP="007B067B">
      <w:pPr>
        <w:pStyle w:val="ListParagraph"/>
        <w:numPr>
          <w:ilvl w:val="0"/>
          <w:numId w:val="2"/>
        </w:numPr>
        <w:jc w:val="both"/>
      </w:pPr>
      <w:r w:rsidRPr="00D2659F">
        <w:rPr>
          <w:rFonts w:eastAsiaTheme="minorEastAsia"/>
          <w:sz w:val="20"/>
          <w:szCs w:val="20"/>
        </w:rPr>
        <w:t>Nearby cameras could help with data transmission of the SUE</w:t>
      </w:r>
      <w:r>
        <w:rPr>
          <w:rFonts w:eastAsiaTheme="minorEastAsia"/>
          <w:sz w:val="20"/>
          <w:szCs w:val="20"/>
        </w:rPr>
        <w:t xml:space="preserve"> to NW using joint </w:t>
      </w:r>
      <w:r w:rsidRPr="00D2659F">
        <w:rPr>
          <w:rFonts w:eastAsiaTheme="minorEastAsia"/>
          <w:sz w:val="20"/>
          <w:szCs w:val="20"/>
        </w:rPr>
        <w:t xml:space="preserve">transmission or as a relay </w:t>
      </w:r>
    </w:p>
    <w:p w:rsidR="00651E21" w:rsidRPr="00D2659F" w:rsidRDefault="00651E21" w:rsidP="007B067B">
      <w:pPr>
        <w:pStyle w:val="ListParagraph"/>
        <w:jc w:val="both"/>
      </w:pPr>
    </w:p>
    <w:p w:rsidR="00651E21" w:rsidRDefault="00651E21" w:rsidP="007B067B">
      <w:pPr>
        <w:jc w:val="both"/>
        <w:rPr>
          <w:lang w:eastAsia="zh-CN"/>
        </w:rPr>
      </w:pPr>
      <w:r w:rsidRPr="00D2659F">
        <w:rPr>
          <w:lang w:eastAsia="zh-CN"/>
        </w:rPr>
        <w:t xml:space="preserve">The benefits of such solution comes from the following aspects: more transmit power due to the </w:t>
      </w:r>
      <w:r>
        <w:rPr>
          <w:lang w:eastAsia="zh-CN"/>
        </w:rPr>
        <w:t xml:space="preserve">help from nearby cameras, </w:t>
      </w:r>
      <w:r w:rsidR="00A3278C">
        <w:rPr>
          <w:lang w:eastAsia="zh-CN"/>
        </w:rPr>
        <w:t>improved</w:t>
      </w:r>
      <w:r w:rsidRPr="00D2659F">
        <w:rPr>
          <w:lang w:eastAsia="zh-CN"/>
        </w:rPr>
        <w:t xml:space="preserve"> spatial diversity</w:t>
      </w:r>
      <w:r>
        <w:rPr>
          <w:lang w:eastAsia="zh-CN"/>
        </w:rPr>
        <w:t>/multiplexing</w:t>
      </w:r>
      <w:r w:rsidRPr="00D2659F">
        <w:rPr>
          <w:lang w:eastAsia="zh-CN"/>
        </w:rPr>
        <w:t xml:space="preserve"> due to larger number of antennas, reduced transmission latency due to sharing of unbalanced video traffic load among UE</w:t>
      </w:r>
      <w:r w:rsidR="00640299">
        <w:rPr>
          <w:rFonts w:hint="eastAsia"/>
          <w:lang w:eastAsia="zh-CN"/>
        </w:rPr>
        <w:t>s</w:t>
      </w:r>
      <w:r w:rsidRPr="009622DA">
        <w:rPr>
          <w:lang w:eastAsia="zh-CN"/>
        </w:rPr>
        <w:t xml:space="preserve">. </w:t>
      </w:r>
      <w:r>
        <w:rPr>
          <w:lang w:eastAsia="zh-CN"/>
        </w:rPr>
        <w:t>In some situations</w:t>
      </w:r>
      <w:r w:rsidRPr="009622DA">
        <w:rPr>
          <w:lang w:eastAsia="zh-CN"/>
        </w:rPr>
        <w:t>, as shown in</w:t>
      </w:r>
      <w:r w:rsidR="00676BE0">
        <w:t xml:space="preserve"> </w:t>
      </w:r>
      <w:r w:rsidR="00720095">
        <w:fldChar w:fldCharType="begin"/>
      </w:r>
      <w:r w:rsidR="00676BE0">
        <w:instrText xml:space="preserve"> REF _Ref9861233 \h </w:instrText>
      </w:r>
      <w:r w:rsidR="00720095">
        <w:fldChar w:fldCharType="separate"/>
      </w:r>
      <w:r w:rsidR="005716E6" w:rsidRPr="007A008C">
        <w:t xml:space="preserve">Figure </w:t>
      </w:r>
      <w:r w:rsidR="005716E6">
        <w:rPr>
          <w:noProof/>
        </w:rPr>
        <w:t>8</w:t>
      </w:r>
      <w:r w:rsidR="00720095">
        <w:fldChar w:fldCharType="end"/>
      </w:r>
      <w:r w:rsidRPr="009622DA">
        <w:rPr>
          <w:lang w:eastAsia="zh-CN"/>
        </w:rPr>
        <w:t>, some dedi</w:t>
      </w:r>
      <w:r>
        <w:rPr>
          <w:lang w:eastAsia="zh-CN"/>
        </w:rPr>
        <w:t>cated transceivers could be deployed</w:t>
      </w:r>
      <w:r w:rsidRPr="009622DA">
        <w:rPr>
          <w:lang w:eastAsia="zh-CN"/>
        </w:rPr>
        <w:t xml:space="preserve"> as </w:t>
      </w:r>
      <w:r>
        <w:rPr>
          <w:lang w:eastAsia="zh-CN"/>
        </w:rPr>
        <w:t xml:space="preserve">dedicated </w:t>
      </w:r>
      <w:r w:rsidRPr="009622DA">
        <w:rPr>
          <w:lang w:eastAsia="zh-CN"/>
        </w:rPr>
        <w:t>CUE</w:t>
      </w:r>
      <w:r>
        <w:rPr>
          <w:lang w:eastAsia="zh-CN"/>
        </w:rPr>
        <w:t>(s)</w:t>
      </w:r>
      <w:r w:rsidRPr="009622DA">
        <w:rPr>
          <w:lang w:eastAsia="zh-CN"/>
        </w:rPr>
        <w:t xml:space="preserve"> to improve UL spectrum efficiency at cell edge</w:t>
      </w:r>
      <w:r>
        <w:rPr>
          <w:lang w:eastAsia="zh-CN"/>
        </w:rPr>
        <w:t xml:space="preserve"> for the SUE</w:t>
      </w:r>
      <w:r w:rsidRPr="009622DA">
        <w:rPr>
          <w:lang w:eastAsia="zh-CN"/>
        </w:rPr>
        <w:t>.</w:t>
      </w:r>
      <w:r>
        <w:rPr>
          <w:lang w:eastAsia="zh-CN"/>
        </w:rPr>
        <w:t xml:space="preserve"> Such dedicated CUE(s) do not have their own data, but they can transmit the data from SUE to benefit from more transmit power, more transmit antennas to improve the UL performance. </w:t>
      </w:r>
    </w:p>
    <w:p w:rsidR="00651E21" w:rsidRDefault="00651E21" w:rsidP="007B067B">
      <w:pPr>
        <w:keepNext/>
        <w:jc w:val="both"/>
      </w:pPr>
    </w:p>
    <w:p w:rsidR="00FB3F2C" w:rsidRDefault="0054283E" w:rsidP="00856F36">
      <w:pPr>
        <w:keepNext/>
        <w:jc w:val="center"/>
      </w:pPr>
      <w:r>
        <w:rPr>
          <w:noProof/>
          <w:lang w:val="en-US" w:eastAsia="zh-CN"/>
        </w:rPr>
        <w:drawing>
          <wp:inline distT="0" distB="0" distL="0" distR="0">
            <wp:extent cx="5269319" cy="1947072"/>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5712" cy="1949434"/>
                    </a:xfrm>
                    <a:prstGeom prst="rect">
                      <a:avLst/>
                    </a:prstGeom>
                    <a:noFill/>
                  </pic:spPr>
                </pic:pic>
              </a:graphicData>
            </a:graphic>
          </wp:inline>
        </w:drawing>
      </w:r>
    </w:p>
    <w:p w:rsidR="00651E21" w:rsidRDefault="00651E21" w:rsidP="005A3A1D">
      <w:pPr>
        <w:pStyle w:val="Caption"/>
        <w:jc w:val="center"/>
        <w:rPr>
          <w:rFonts w:ascii="Times New Roman" w:hAnsi="Times New Roman" w:cs="Times New Roman"/>
        </w:rPr>
      </w:pPr>
      <w:bookmarkStart w:id="7" w:name="_Ref9861233"/>
      <w:r w:rsidRPr="007A008C">
        <w:rPr>
          <w:rFonts w:ascii="Times New Roman" w:hAnsi="Times New Roman" w:cs="Times New Roman"/>
        </w:rPr>
        <w:t xml:space="preserve">Figure </w:t>
      </w:r>
      <w:r w:rsidR="00720095" w:rsidRPr="007A008C">
        <w:rPr>
          <w:rFonts w:ascii="Times New Roman" w:hAnsi="Times New Roman" w:cs="Times New Roman"/>
        </w:rPr>
        <w:fldChar w:fldCharType="begin"/>
      </w:r>
      <w:r w:rsidRPr="007A008C">
        <w:rPr>
          <w:rFonts w:ascii="Times New Roman" w:hAnsi="Times New Roman" w:cs="Times New Roman"/>
        </w:rPr>
        <w:instrText xml:space="preserve"> SEQ Figure \* ARABIC </w:instrText>
      </w:r>
      <w:r w:rsidR="00720095" w:rsidRPr="007A008C">
        <w:rPr>
          <w:rFonts w:ascii="Times New Roman" w:hAnsi="Times New Roman" w:cs="Times New Roman"/>
        </w:rPr>
        <w:fldChar w:fldCharType="separate"/>
      </w:r>
      <w:r w:rsidR="005716E6">
        <w:rPr>
          <w:rFonts w:ascii="Times New Roman" w:hAnsi="Times New Roman" w:cs="Times New Roman"/>
          <w:noProof/>
        </w:rPr>
        <w:t>8</w:t>
      </w:r>
      <w:r w:rsidR="00720095" w:rsidRPr="007A008C">
        <w:rPr>
          <w:rFonts w:ascii="Times New Roman" w:hAnsi="Times New Roman" w:cs="Times New Roman"/>
        </w:rPr>
        <w:fldChar w:fldCharType="end"/>
      </w:r>
      <w:bookmarkEnd w:id="7"/>
      <w:r w:rsidRPr="007A008C">
        <w:rPr>
          <w:rFonts w:ascii="Times New Roman" w:hAnsi="Times New Roman" w:cs="Times New Roman"/>
        </w:rPr>
        <w:t xml:space="preserve"> Wireless video monitoring</w:t>
      </w:r>
    </w:p>
    <w:p w:rsidR="00651E21" w:rsidRDefault="00651E21" w:rsidP="00780D0D">
      <w:pPr>
        <w:pStyle w:val="ListParagraph"/>
        <w:numPr>
          <w:ilvl w:val="0"/>
          <w:numId w:val="30"/>
        </w:numPr>
        <w:spacing w:line="360" w:lineRule="auto"/>
        <w:ind w:left="425" w:hanging="425"/>
        <w:jc w:val="both"/>
        <w:rPr>
          <w:lang w:eastAsia="en-JM"/>
        </w:rPr>
      </w:pPr>
      <w:r>
        <w:t>Enhanced eMBB indoor</w:t>
      </w:r>
      <w:r w:rsidRPr="0086150B">
        <w:t xml:space="preserve"> experience</w:t>
      </w:r>
      <w:r>
        <w:t xml:space="preserve"> </w:t>
      </w:r>
    </w:p>
    <w:p w:rsidR="00651E21" w:rsidRDefault="00651E21" w:rsidP="00827EEA">
      <w:pPr>
        <w:spacing w:before="120"/>
        <w:jc w:val="both"/>
      </w:pPr>
      <w:r>
        <w:rPr>
          <w:lang w:val="en-US"/>
        </w:rPr>
        <w:t xml:space="preserve">As shown in </w:t>
      </w:r>
      <w:r w:rsidR="00720095">
        <w:rPr>
          <w:lang w:val="en-US"/>
        </w:rPr>
        <w:fldChar w:fldCharType="begin"/>
      </w:r>
      <w:r w:rsidR="008F4BE2">
        <w:rPr>
          <w:lang w:val="en-US"/>
        </w:rPr>
        <w:instrText xml:space="preserve"> REF _Ref9861217 \h </w:instrText>
      </w:r>
      <w:r w:rsidR="00720095">
        <w:rPr>
          <w:lang w:val="en-US"/>
        </w:rPr>
      </w:r>
      <w:r w:rsidR="00720095">
        <w:rPr>
          <w:lang w:val="en-US"/>
        </w:rPr>
        <w:fldChar w:fldCharType="separate"/>
      </w:r>
      <w:r w:rsidR="005716E6" w:rsidRPr="007B067B">
        <w:t xml:space="preserve">Figure </w:t>
      </w:r>
      <w:r w:rsidR="005716E6">
        <w:rPr>
          <w:noProof/>
        </w:rPr>
        <w:t>9</w:t>
      </w:r>
      <w:r w:rsidR="00720095">
        <w:rPr>
          <w:lang w:val="en-US"/>
        </w:rPr>
        <w:fldChar w:fldCharType="end"/>
      </w:r>
      <w:r w:rsidR="008F4BE2">
        <w:rPr>
          <w:lang w:val="en-US"/>
        </w:rPr>
        <w:t xml:space="preserve"> </w:t>
      </w:r>
      <w:r>
        <w:rPr>
          <w:lang w:val="en-US"/>
        </w:rPr>
        <w:t>i</w:t>
      </w:r>
      <w:r>
        <w:t>ndoor eMBB coverage for</w:t>
      </w:r>
      <w:r w:rsidRPr="0086150B">
        <w:rPr>
          <w:rFonts w:eastAsia="Times New Roman"/>
          <w:lang w:val="en-US"/>
        </w:rPr>
        <w:t xml:space="preserve"> Ubiquitous home/office experience</w:t>
      </w:r>
      <w:r>
        <w:t xml:space="preserve"> always needs to be addressed to improve the UE experience. This is because on one side, penetration loss or shadowing could create many coverage holes for indoor environment, on the other side, large number of UE could be concentrated in indoor environment such as household or offices and therefore UE experience needs to be cared about more there. NAUC could be used to improve the UE experience for such scenarios. For example, a special cooperative UE (CUE) </w:t>
      </w:r>
      <w:r w:rsidRPr="00CB44A3">
        <w:t xml:space="preserve">(e.g., CPE) and indoor </w:t>
      </w:r>
      <w:r>
        <w:t xml:space="preserve">UE(s) could </w:t>
      </w:r>
      <w:r>
        <w:lastRenderedPageBreak/>
        <w:t>form UE group for NAUC. This CU</w:t>
      </w:r>
      <w:r w:rsidRPr="00CB44A3">
        <w:t xml:space="preserve">E could be </w:t>
      </w:r>
      <w:r>
        <w:t xml:space="preserve">installed outdoor to improve </w:t>
      </w:r>
      <w:r w:rsidRPr="00CB44A3">
        <w:t>transmit and reception capability on Uu link.</w:t>
      </w:r>
      <w:r>
        <w:t xml:space="preserve"> The CU</w:t>
      </w:r>
      <w:r w:rsidRPr="00CB44A3">
        <w:t>E could have more advanced transmit/reception capability (more antennas, more processing power)</w:t>
      </w:r>
      <w:r>
        <w:t xml:space="preserve"> than a normal UE. The CU</w:t>
      </w:r>
      <w:r w:rsidRPr="00CB44A3">
        <w:t>E help</w:t>
      </w:r>
      <w:r>
        <w:t>s</w:t>
      </w:r>
      <w:r w:rsidRPr="00CB44A3">
        <w:t xml:space="preserve"> with indoor </w:t>
      </w:r>
      <w:r>
        <w:t xml:space="preserve">target </w:t>
      </w:r>
      <w:r w:rsidRPr="00CB44A3">
        <w:t>UE</w:t>
      </w:r>
      <w:r>
        <w:t xml:space="preserve"> (TUE)</w:t>
      </w:r>
      <w:r w:rsidRPr="00CB44A3">
        <w:t xml:space="preserve"> </w:t>
      </w:r>
      <w:r>
        <w:t>to improve DL/UL performance by relaying their data on SL. Alternatively, UE(s)</w:t>
      </w:r>
      <w:r w:rsidRPr="00CB44A3">
        <w:t xml:space="preserve"> in </w:t>
      </w:r>
      <w:r>
        <w:t xml:space="preserve">a </w:t>
      </w:r>
      <w:r w:rsidRPr="00CB44A3">
        <w:t>household or offic</w:t>
      </w:r>
      <w:r>
        <w:t xml:space="preserve">e could form the UE group for NAUC. The use of NAUC for such scenarios may benefit from the following to make it more feasible for UE experience improvement: </w:t>
      </w:r>
    </w:p>
    <w:p w:rsidR="00651E21" w:rsidRPr="00C66FA7" w:rsidRDefault="00651E21" w:rsidP="007B067B">
      <w:pPr>
        <w:pStyle w:val="ListParagraph"/>
        <w:numPr>
          <w:ilvl w:val="0"/>
          <w:numId w:val="2"/>
        </w:numPr>
        <w:jc w:val="both"/>
      </w:pPr>
      <w:r w:rsidRPr="00EC5B04">
        <w:rPr>
          <w:rFonts w:eastAsiaTheme="minorEastAsia"/>
          <w:sz w:val="20"/>
          <w:szCs w:val="20"/>
        </w:rPr>
        <w:t>Good SL channel condition and larger bandwidth (</w:t>
      </w:r>
      <w:r>
        <w:rPr>
          <w:rFonts w:eastAsiaTheme="minorEastAsia"/>
          <w:sz w:val="20"/>
          <w:szCs w:val="20"/>
        </w:rPr>
        <w:t xml:space="preserve">e.g., using </w:t>
      </w:r>
      <w:r w:rsidRPr="00EC5B04">
        <w:rPr>
          <w:rFonts w:eastAsiaTheme="minorEastAsia"/>
          <w:sz w:val="20"/>
          <w:szCs w:val="20"/>
        </w:rPr>
        <w:t>out-of-band SL)</w:t>
      </w:r>
      <w:r w:rsidRPr="008513BE">
        <w:rPr>
          <w:sz w:val="20"/>
          <w:szCs w:val="20"/>
        </w:rPr>
        <w:t xml:space="preserve">; </w:t>
      </w:r>
    </w:p>
    <w:p w:rsidR="00651E21" w:rsidRPr="00C66FA7" w:rsidRDefault="00651E21" w:rsidP="007B067B">
      <w:pPr>
        <w:pStyle w:val="ListParagraph"/>
        <w:numPr>
          <w:ilvl w:val="0"/>
          <w:numId w:val="2"/>
        </w:numPr>
        <w:jc w:val="both"/>
      </w:pPr>
      <w:r>
        <w:rPr>
          <w:sz w:val="20"/>
          <w:szCs w:val="20"/>
        </w:rPr>
        <w:t>L</w:t>
      </w:r>
      <w:r w:rsidRPr="00EC5B04">
        <w:rPr>
          <w:rFonts w:eastAsiaTheme="minorEastAsia"/>
          <w:sz w:val="20"/>
          <w:szCs w:val="20"/>
        </w:rPr>
        <w:t>ower power consumption to help with other UE</w:t>
      </w:r>
    </w:p>
    <w:p w:rsidR="00651E21" w:rsidRDefault="00651E21" w:rsidP="008B70A9">
      <w:pPr>
        <w:pStyle w:val="Caption"/>
        <w:jc w:val="center"/>
      </w:pPr>
    </w:p>
    <w:p w:rsidR="00651E21" w:rsidRDefault="00651E21" w:rsidP="008B70A9">
      <w:pPr>
        <w:pStyle w:val="Caption"/>
        <w:jc w:val="center"/>
      </w:pPr>
      <w:r>
        <w:rPr>
          <w:noProof/>
          <w:lang w:val="en-US" w:eastAsia="zh-CN"/>
        </w:rPr>
        <w:drawing>
          <wp:inline distT="0" distB="0" distL="0" distR="0">
            <wp:extent cx="4191000" cy="1804670"/>
            <wp:effectExtent l="0" t="0" r="0" b="0"/>
            <wp:docPr id="1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4654" cy="1806243"/>
                    </a:xfrm>
                    <a:prstGeom prst="rect">
                      <a:avLst/>
                    </a:prstGeom>
                    <a:noFill/>
                  </pic:spPr>
                </pic:pic>
              </a:graphicData>
            </a:graphic>
          </wp:inline>
        </w:drawing>
      </w:r>
    </w:p>
    <w:p w:rsidR="00651E21" w:rsidRPr="0086150B" w:rsidRDefault="00651E21" w:rsidP="005A3A1D">
      <w:pPr>
        <w:pStyle w:val="Caption"/>
        <w:jc w:val="center"/>
        <w:rPr>
          <w:rFonts w:ascii="Times New Roman" w:hAnsi="Times New Roman" w:cs="Times New Roman"/>
        </w:rPr>
      </w:pPr>
      <w:bookmarkStart w:id="8" w:name="_Ref9861217"/>
      <w:r w:rsidRPr="007B067B">
        <w:rPr>
          <w:rFonts w:ascii="Times New Roman" w:hAnsi="Times New Roman" w:cs="Times New Roman"/>
        </w:rPr>
        <w:t xml:space="preserve">Figure </w:t>
      </w:r>
      <w:r w:rsidR="00720095" w:rsidRPr="007B067B">
        <w:rPr>
          <w:rFonts w:ascii="Times New Roman" w:hAnsi="Times New Roman" w:cs="Times New Roman"/>
        </w:rPr>
        <w:fldChar w:fldCharType="begin"/>
      </w:r>
      <w:r w:rsidRPr="007B067B">
        <w:rPr>
          <w:rFonts w:ascii="Times New Roman" w:hAnsi="Times New Roman" w:cs="Times New Roman"/>
        </w:rPr>
        <w:instrText xml:space="preserve"> SEQ Figure \* ARABIC </w:instrText>
      </w:r>
      <w:r w:rsidR="00720095" w:rsidRPr="007B067B">
        <w:rPr>
          <w:rFonts w:ascii="Times New Roman" w:hAnsi="Times New Roman" w:cs="Times New Roman"/>
        </w:rPr>
        <w:fldChar w:fldCharType="separate"/>
      </w:r>
      <w:r w:rsidR="005716E6">
        <w:rPr>
          <w:rFonts w:ascii="Times New Roman" w:hAnsi="Times New Roman" w:cs="Times New Roman"/>
          <w:noProof/>
        </w:rPr>
        <w:t>9</w:t>
      </w:r>
      <w:r w:rsidR="00720095" w:rsidRPr="007B067B">
        <w:rPr>
          <w:rFonts w:ascii="Times New Roman" w:hAnsi="Times New Roman" w:cs="Times New Roman"/>
        </w:rPr>
        <w:fldChar w:fldCharType="end"/>
      </w:r>
      <w:bookmarkEnd w:id="8"/>
      <w:r>
        <w:rPr>
          <w:rFonts w:ascii="Times New Roman" w:hAnsi="Times New Roman" w:cs="Times New Roman"/>
        </w:rPr>
        <w:t xml:space="preserve"> enhanced eMBB indoor </w:t>
      </w:r>
      <w:r w:rsidRPr="008D7FEA">
        <w:rPr>
          <w:rFonts w:ascii="Times New Roman" w:hAnsi="Times New Roman" w:cs="Times New Roman"/>
        </w:rPr>
        <w:t>experience</w:t>
      </w:r>
    </w:p>
    <w:p w:rsidR="00B1150B" w:rsidRDefault="00B1150B" w:rsidP="00B1150B">
      <w:pPr>
        <w:pStyle w:val="Heading3"/>
      </w:pPr>
      <w:r>
        <w:t>Key technical components</w:t>
      </w:r>
    </w:p>
    <w:p w:rsidR="005E70E5" w:rsidRDefault="00FA74CB" w:rsidP="008E7600">
      <w:pPr>
        <w:rPr>
          <w:lang w:eastAsia="en-GB"/>
        </w:rPr>
      </w:pPr>
      <w:r w:rsidRPr="00F40B54">
        <w:rPr>
          <w:lang w:eastAsia="en-GB"/>
        </w:rPr>
        <w:t xml:space="preserve">Network </w:t>
      </w:r>
      <w:r w:rsidRPr="00F40B54">
        <w:rPr>
          <w:lang w:eastAsia="zh-CN"/>
        </w:rPr>
        <w:t>Assisted</w:t>
      </w:r>
      <w:r w:rsidRPr="00F40B54">
        <w:rPr>
          <w:lang w:eastAsia="en-GB"/>
        </w:rPr>
        <w:t xml:space="preserve"> UE Cooperation</w:t>
      </w:r>
      <w:r>
        <w:rPr>
          <w:lang w:eastAsia="en-GB"/>
        </w:rPr>
        <w:t xml:space="preserve"> </w:t>
      </w:r>
      <w:r w:rsidR="00207A6C">
        <w:rPr>
          <w:lang w:eastAsia="en-GB"/>
        </w:rPr>
        <w:t xml:space="preserve">(NAUC) </w:t>
      </w:r>
      <w:r>
        <w:rPr>
          <w:lang w:eastAsia="en-GB"/>
        </w:rPr>
        <w:t xml:space="preserve">is the key enabler for </w:t>
      </w:r>
      <w:r w:rsidRPr="00FA74CB">
        <w:rPr>
          <w:lang w:eastAsia="en-GB"/>
        </w:rPr>
        <w:t xml:space="preserve">SL assisted </w:t>
      </w:r>
      <w:r>
        <w:rPr>
          <w:lang w:eastAsia="en-GB"/>
        </w:rPr>
        <w:t xml:space="preserve">Uu </w:t>
      </w:r>
      <w:r w:rsidRPr="00FA74CB">
        <w:rPr>
          <w:lang w:eastAsia="en-GB"/>
        </w:rPr>
        <w:t>c</w:t>
      </w:r>
      <w:r>
        <w:rPr>
          <w:lang w:eastAsia="en-GB"/>
        </w:rPr>
        <w:t>ommunications/data transmission</w:t>
      </w:r>
      <w:r w:rsidR="00550191">
        <w:rPr>
          <w:lang w:eastAsia="en-GB"/>
        </w:rPr>
        <w:t xml:space="preserve">. </w:t>
      </w:r>
      <w:r w:rsidR="005E70E5">
        <w:rPr>
          <w:lang w:eastAsia="en-GB"/>
        </w:rPr>
        <w:t>In genera</w:t>
      </w:r>
      <w:r w:rsidR="009833B2">
        <w:rPr>
          <w:lang w:eastAsia="en-GB"/>
        </w:rPr>
        <w:t>l, the steps</w:t>
      </w:r>
      <w:r w:rsidR="005E70E5">
        <w:rPr>
          <w:lang w:eastAsia="en-GB"/>
        </w:rPr>
        <w:t xml:space="preserve"> of applying NAUC could be as the following </w:t>
      </w:r>
    </w:p>
    <w:p w:rsidR="007304AD" w:rsidRDefault="00F47C0F" w:rsidP="005E70E5">
      <w:pPr>
        <w:numPr>
          <w:ilvl w:val="0"/>
          <w:numId w:val="25"/>
        </w:numPr>
        <w:rPr>
          <w:lang w:val="en-US" w:eastAsia="en-GB"/>
        </w:rPr>
      </w:pPr>
      <w:r>
        <w:rPr>
          <w:lang w:val="en-US" w:eastAsia="en-GB"/>
        </w:rPr>
        <w:t>The UE</w:t>
      </w:r>
      <w:r w:rsidR="00C30B2D">
        <w:rPr>
          <w:lang w:val="en-US" w:eastAsia="en-GB"/>
        </w:rPr>
        <w:t>(s)</w:t>
      </w:r>
      <w:r>
        <w:rPr>
          <w:lang w:val="en-US" w:eastAsia="en-GB"/>
        </w:rPr>
        <w:t xml:space="preserve"> could form </w:t>
      </w:r>
      <w:r w:rsidR="00E5775D" w:rsidRPr="005E70E5">
        <w:rPr>
          <w:lang w:val="en-US" w:eastAsia="en-GB"/>
        </w:rPr>
        <w:t xml:space="preserve">UE group </w:t>
      </w:r>
      <w:r w:rsidR="00660B92">
        <w:rPr>
          <w:lang w:val="en-US" w:eastAsia="en-GB"/>
        </w:rPr>
        <w:t>at RAN level</w:t>
      </w:r>
      <w:r w:rsidR="00660B92" w:rsidRPr="005E70E5">
        <w:rPr>
          <w:lang w:val="en-US" w:eastAsia="en-GB"/>
        </w:rPr>
        <w:t xml:space="preserve"> </w:t>
      </w:r>
      <w:r w:rsidR="00E5775D" w:rsidRPr="005E70E5">
        <w:rPr>
          <w:lang w:val="en-US" w:eastAsia="en-GB"/>
        </w:rPr>
        <w:t>based on geometry</w:t>
      </w:r>
    </w:p>
    <w:p w:rsidR="007304AD" w:rsidRPr="005E70E5" w:rsidRDefault="007848A9" w:rsidP="005E70E5">
      <w:pPr>
        <w:numPr>
          <w:ilvl w:val="0"/>
          <w:numId w:val="25"/>
        </w:numPr>
        <w:rPr>
          <w:lang w:val="en-US" w:eastAsia="en-GB"/>
        </w:rPr>
      </w:pPr>
      <w:r>
        <w:rPr>
          <w:lang w:val="en-US" w:eastAsia="en-GB"/>
        </w:rPr>
        <w:t>For Uu DL, a</w:t>
      </w:r>
      <w:r w:rsidR="00E5775D" w:rsidRPr="005E70E5">
        <w:rPr>
          <w:lang w:val="en-US" w:eastAsia="en-GB"/>
        </w:rPr>
        <w:t xml:space="preserve"> </w:t>
      </w:r>
      <w:r>
        <w:rPr>
          <w:lang w:val="en-US" w:eastAsia="en-GB"/>
        </w:rPr>
        <w:t>T</w:t>
      </w:r>
      <w:r w:rsidR="00E5775D" w:rsidRPr="005E70E5">
        <w:rPr>
          <w:lang w:val="en-US" w:eastAsia="en-GB"/>
        </w:rPr>
        <w:t>UE in the UE group could be scheduled with a unicast or</w:t>
      </w:r>
      <w:r w:rsidR="006A2A6D">
        <w:rPr>
          <w:lang w:val="en-US" w:eastAsia="en-GB"/>
        </w:rPr>
        <w:t xml:space="preserve"> multicast transmission.</w:t>
      </w:r>
    </w:p>
    <w:p w:rsidR="005E70E5" w:rsidRPr="005E70E5" w:rsidRDefault="00CF5145" w:rsidP="005E70E5">
      <w:pPr>
        <w:numPr>
          <w:ilvl w:val="1"/>
          <w:numId w:val="25"/>
        </w:numPr>
        <w:rPr>
          <w:lang w:val="en-US" w:eastAsia="en-GB"/>
        </w:rPr>
      </w:pPr>
      <w:r>
        <w:rPr>
          <w:lang w:val="en-US" w:eastAsia="en-GB"/>
        </w:rPr>
        <w:t>TUE could try to decode the packet itself</w:t>
      </w:r>
      <w:r w:rsidR="000140A8">
        <w:rPr>
          <w:lang w:val="en-US" w:eastAsia="en-GB"/>
        </w:rPr>
        <w:t xml:space="preserve"> on Uu</w:t>
      </w:r>
      <w:r>
        <w:rPr>
          <w:lang w:val="en-US" w:eastAsia="en-GB"/>
        </w:rPr>
        <w:t>. Meanwhile, o</w:t>
      </w:r>
      <w:r w:rsidR="005E70E5" w:rsidRPr="005E70E5">
        <w:rPr>
          <w:lang w:val="en-US" w:eastAsia="en-GB"/>
        </w:rPr>
        <w:t xml:space="preserve">ne or more </w:t>
      </w:r>
      <w:r w:rsidR="005E70E5">
        <w:rPr>
          <w:lang w:val="en-US" w:eastAsia="en-GB"/>
        </w:rPr>
        <w:t>C</w:t>
      </w:r>
      <w:r w:rsidR="005E70E5" w:rsidRPr="005E70E5">
        <w:rPr>
          <w:lang w:val="en-US" w:eastAsia="en-GB"/>
        </w:rPr>
        <w:t>UE</w:t>
      </w:r>
      <w:r w:rsidR="003F2799">
        <w:rPr>
          <w:lang w:val="en-US" w:eastAsia="en-GB"/>
        </w:rPr>
        <w:t>(s)</w:t>
      </w:r>
      <w:r w:rsidR="005E70E5" w:rsidRPr="005E70E5">
        <w:rPr>
          <w:lang w:val="en-US" w:eastAsia="en-GB"/>
        </w:rPr>
        <w:t xml:space="preserve"> in the UE group could decode </w:t>
      </w:r>
      <w:r w:rsidR="000140A8">
        <w:rPr>
          <w:lang w:val="en-US" w:eastAsia="en-GB"/>
        </w:rPr>
        <w:t xml:space="preserve">the packet on Uu </w:t>
      </w:r>
      <w:r w:rsidR="005E70E5" w:rsidRPr="005E70E5">
        <w:rPr>
          <w:lang w:val="en-US" w:eastAsia="en-GB"/>
        </w:rPr>
        <w:t>and for</w:t>
      </w:r>
      <w:r w:rsidR="007848A9">
        <w:rPr>
          <w:lang w:val="en-US" w:eastAsia="en-GB"/>
        </w:rPr>
        <w:t>ward</w:t>
      </w:r>
      <w:r w:rsidR="000140A8">
        <w:rPr>
          <w:lang w:val="en-US" w:eastAsia="en-GB"/>
        </w:rPr>
        <w:t xml:space="preserve"> it</w:t>
      </w:r>
      <w:r w:rsidR="007848A9">
        <w:rPr>
          <w:lang w:val="en-US" w:eastAsia="en-GB"/>
        </w:rPr>
        <w:t xml:space="preserve"> on SL to </w:t>
      </w:r>
      <w:r w:rsidR="00A36EFC">
        <w:rPr>
          <w:lang w:val="en-US" w:eastAsia="en-GB"/>
        </w:rPr>
        <w:t xml:space="preserve">the </w:t>
      </w:r>
      <w:r w:rsidR="007848A9">
        <w:rPr>
          <w:lang w:val="en-US" w:eastAsia="en-GB"/>
        </w:rPr>
        <w:t>T</w:t>
      </w:r>
      <w:r w:rsidR="00B9685E">
        <w:rPr>
          <w:lang w:val="en-US" w:eastAsia="en-GB"/>
        </w:rPr>
        <w:t>UE</w:t>
      </w:r>
      <w:r w:rsidR="005E70E5" w:rsidRPr="005E70E5">
        <w:rPr>
          <w:lang w:val="en-US" w:eastAsia="en-GB"/>
        </w:rPr>
        <w:t xml:space="preserve"> like </w:t>
      </w:r>
      <w:r w:rsidR="00996839">
        <w:rPr>
          <w:lang w:val="en-US" w:eastAsia="en-GB"/>
        </w:rPr>
        <w:t xml:space="preserve">an </w:t>
      </w:r>
      <w:r w:rsidR="005E70E5" w:rsidRPr="005E70E5">
        <w:rPr>
          <w:lang w:val="en-US" w:eastAsia="en-GB"/>
        </w:rPr>
        <w:t>UE relay</w:t>
      </w:r>
      <w:r w:rsidR="007848A9">
        <w:rPr>
          <w:lang w:val="en-US" w:eastAsia="en-GB"/>
        </w:rPr>
        <w:t xml:space="preserve">. </w:t>
      </w:r>
    </w:p>
    <w:p w:rsidR="005E70E5" w:rsidRPr="005E70E5" w:rsidRDefault="005E70E5" w:rsidP="005E70E5">
      <w:pPr>
        <w:numPr>
          <w:ilvl w:val="1"/>
          <w:numId w:val="25"/>
        </w:numPr>
        <w:rPr>
          <w:lang w:val="en-US" w:eastAsia="en-GB"/>
        </w:rPr>
      </w:pPr>
      <w:r w:rsidRPr="005E70E5">
        <w:rPr>
          <w:lang w:val="en-US" w:eastAsia="en-GB"/>
        </w:rPr>
        <w:t xml:space="preserve">The target UE could try to decode the forwarded packet </w:t>
      </w:r>
      <w:r w:rsidR="004440B4">
        <w:rPr>
          <w:lang w:val="en-US" w:eastAsia="en-GB"/>
        </w:rPr>
        <w:t xml:space="preserve">on SL </w:t>
      </w:r>
      <w:r w:rsidRPr="005E70E5">
        <w:rPr>
          <w:lang w:val="en-US" w:eastAsia="en-GB"/>
        </w:rPr>
        <w:t>and inform other UE</w:t>
      </w:r>
      <w:r w:rsidR="00C03BE3">
        <w:rPr>
          <w:lang w:val="en-US" w:eastAsia="en-GB"/>
        </w:rPr>
        <w:t>(s)</w:t>
      </w:r>
      <w:r w:rsidRPr="005E70E5">
        <w:rPr>
          <w:lang w:val="en-US" w:eastAsia="en-GB"/>
        </w:rPr>
        <w:t xml:space="preserve"> </w:t>
      </w:r>
      <w:r w:rsidR="00B54BC9">
        <w:rPr>
          <w:lang w:val="en-US" w:eastAsia="en-GB"/>
        </w:rPr>
        <w:t>and/</w:t>
      </w:r>
      <w:r w:rsidRPr="005E70E5">
        <w:rPr>
          <w:lang w:val="en-US" w:eastAsia="en-GB"/>
        </w:rPr>
        <w:t>or gNB if it is successful or not</w:t>
      </w:r>
    </w:p>
    <w:p w:rsidR="005E70E5" w:rsidRPr="005E70E5" w:rsidRDefault="005E70E5" w:rsidP="005E70E5">
      <w:pPr>
        <w:numPr>
          <w:ilvl w:val="1"/>
          <w:numId w:val="25"/>
        </w:numPr>
        <w:rPr>
          <w:lang w:val="en-US" w:eastAsia="en-GB"/>
        </w:rPr>
      </w:pPr>
      <w:r w:rsidRPr="005E70E5">
        <w:rPr>
          <w:lang w:val="en-US" w:eastAsia="en-GB"/>
        </w:rPr>
        <w:t xml:space="preserve">gNB could either schedule </w:t>
      </w:r>
      <w:r w:rsidR="00792E6C">
        <w:rPr>
          <w:lang w:val="en-US" w:eastAsia="en-GB"/>
        </w:rPr>
        <w:t xml:space="preserve">the </w:t>
      </w:r>
      <w:r w:rsidRPr="005E70E5">
        <w:rPr>
          <w:lang w:val="en-US" w:eastAsia="en-GB"/>
        </w:rPr>
        <w:t>new transmission or re-transmission depending on the feedback</w:t>
      </w:r>
    </w:p>
    <w:p w:rsidR="005E70E5" w:rsidRPr="005E70E5" w:rsidRDefault="005E70E5" w:rsidP="005E70E5">
      <w:pPr>
        <w:numPr>
          <w:ilvl w:val="0"/>
          <w:numId w:val="25"/>
        </w:numPr>
        <w:rPr>
          <w:lang w:val="en-US" w:eastAsia="en-GB"/>
        </w:rPr>
      </w:pPr>
      <w:r>
        <w:rPr>
          <w:lang w:val="en-US" w:eastAsia="en-GB"/>
        </w:rPr>
        <w:t>For UL, o</w:t>
      </w:r>
      <w:r w:rsidR="00E5775D" w:rsidRPr="005E70E5">
        <w:rPr>
          <w:lang w:val="en-US" w:eastAsia="en-GB"/>
        </w:rPr>
        <w:t xml:space="preserve">ne or more </w:t>
      </w:r>
      <w:r>
        <w:rPr>
          <w:lang w:val="en-US" w:eastAsia="en-GB"/>
        </w:rPr>
        <w:t>C</w:t>
      </w:r>
      <w:r w:rsidR="00E5775D" w:rsidRPr="005E70E5">
        <w:rPr>
          <w:lang w:val="en-US" w:eastAsia="en-GB"/>
        </w:rPr>
        <w:t>UE</w:t>
      </w:r>
      <w:r w:rsidR="004D0CE6">
        <w:rPr>
          <w:lang w:val="en-US" w:eastAsia="en-GB"/>
        </w:rPr>
        <w:t>(s)</w:t>
      </w:r>
      <w:r w:rsidR="00E5775D" w:rsidRPr="005E70E5">
        <w:rPr>
          <w:lang w:val="en-US" w:eastAsia="en-GB"/>
        </w:rPr>
        <w:t xml:space="preserve"> could </w:t>
      </w:r>
      <w:r w:rsidR="004D0CE6">
        <w:rPr>
          <w:lang w:val="en-US" w:eastAsia="en-GB"/>
        </w:rPr>
        <w:t xml:space="preserve">relay or jointly transmit with </w:t>
      </w:r>
      <w:r w:rsidR="00D02263">
        <w:rPr>
          <w:lang w:val="en-US" w:eastAsia="en-GB"/>
        </w:rPr>
        <w:t>a</w:t>
      </w:r>
      <w:r w:rsidR="00D81C25">
        <w:rPr>
          <w:lang w:val="en-US" w:eastAsia="en-GB"/>
        </w:rPr>
        <w:t xml:space="preserve"> </w:t>
      </w:r>
      <w:r w:rsidR="004D0CE6">
        <w:rPr>
          <w:lang w:val="en-US" w:eastAsia="en-GB"/>
        </w:rPr>
        <w:t xml:space="preserve">SUE </w:t>
      </w:r>
      <w:r w:rsidR="00E5775D" w:rsidRPr="005E70E5">
        <w:rPr>
          <w:lang w:val="en-US" w:eastAsia="en-GB"/>
        </w:rPr>
        <w:t>the same</w:t>
      </w:r>
      <w:r w:rsidR="004D0CE6">
        <w:rPr>
          <w:lang w:val="en-US" w:eastAsia="en-GB"/>
        </w:rPr>
        <w:t xml:space="preserve">/different </w:t>
      </w:r>
      <w:r w:rsidR="008104C1">
        <w:rPr>
          <w:lang w:val="en-US" w:eastAsia="en-GB"/>
        </w:rPr>
        <w:t>portions of a packet</w:t>
      </w:r>
      <w:r w:rsidR="004D0CE6">
        <w:rPr>
          <w:lang w:val="en-US" w:eastAsia="en-GB"/>
        </w:rPr>
        <w:t xml:space="preserve"> from</w:t>
      </w:r>
      <w:r w:rsidR="00D02263">
        <w:rPr>
          <w:lang w:val="en-US" w:eastAsia="en-GB"/>
        </w:rPr>
        <w:t xml:space="preserve"> the</w:t>
      </w:r>
      <w:r>
        <w:rPr>
          <w:lang w:val="en-US" w:eastAsia="en-GB"/>
        </w:rPr>
        <w:t xml:space="preserve"> SUE after being shared on SL</w:t>
      </w:r>
    </w:p>
    <w:p w:rsidR="00FA74CB" w:rsidRDefault="001116F4" w:rsidP="008E7600">
      <w:pPr>
        <w:rPr>
          <w:lang w:eastAsia="en-GB"/>
        </w:rPr>
      </w:pPr>
      <w:r>
        <w:rPr>
          <w:lang w:val="en-US" w:eastAsia="en-GB"/>
        </w:rPr>
        <w:t xml:space="preserve">To support </w:t>
      </w:r>
      <w:r w:rsidR="00E4489B">
        <w:rPr>
          <w:lang w:val="en-US" w:eastAsia="en-GB"/>
        </w:rPr>
        <w:t>NAUC, some</w:t>
      </w:r>
      <w:r w:rsidR="001F6AA4">
        <w:rPr>
          <w:lang w:eastAsia="en-GB"/>
        </w:rPr>
        <w:t xml:space="preserve"> </w:t>
      </w:r>
      <w:r w:rsidR="00550191">
        <w:rPr>
          <w:lang w:eastAsia="en-GB"/>
        </w:rPr>
        <w:t xml:space="preserve">key technical </w:t>
      </w:r>
      <w:r w:rsidR="00A3278C">
        <w:rPr>
          <w:lang w:eastAsia="en-GB"/>
        </w:rPr>
        <w:t>components</w:t>
      </w:r>
      <w:r w:rsidR="007916AC">
        <w:rPr>
          <w:lang w:eastAsia="en-GB"/>
        </w:rPr>
        <w:t xml:space="preserve"> </w:t>
      </w:r>
      <w:r w:rsidR="00E4489B">
        <w:rPr>
          <w:lang w:eastAsia="en-GB"/>
        </w:rPr>
        <w:t xml:space="preserve">including </w:t>
      </w:r>
      <w:r w:rsidR="008F0CA4">
        <w:rPr>
          <w:lang w:eastAsia="en-GB"/>
        </w:rPr>
        <w:t>the following</w:t>
      </w:r>
      <w:r w:rsidR="0037453E">
        <w:rPr>
          <w:lang w:eastAsia="en-GB"/>
        </w:rPr>
        <w:t>s</w:t>
      </w:r>
      <w:r w:rsidR="008F0CA4">
        <w:rPr>
          <w:lang w:eastAsia="en-GB"/>
        </w:rPr>
        <w:t xml:space="preserve"> but not limit</w:t>
      </w:r>
      <w:r w:rsidR="00E4489B">
        <w:rPr>
          <w:lang w:eastAsia="en-GB"/>
        </w:rPr>
        <w:t xml:space="preserve"> to </w:t>
      </w:r>
      <w:r w:rsidR="001F6AA4">
        <w:rPr>
          <w:lang w:eastAsia="en-GB"/>
        </w:rPr>
        <w:t>shall be studied</w:t>
      </w:r>
      <w:r w:rsidR="00E4489B">
        <w:rPr>
          <w:lang w:eastAsia="en-GB"/>
        </w:rPr>
        <w:t xml:space="preserve"> </w:t>
      </w:r>
    </w:p>
    <w:p w:rsidR="00CB31AD" w:rsidRDefault="00195EC5" w:rsidP="00550191">
      <w:pPr>
        <w:numPr>
          <w:ilvl w:val="0"/>
          <w:numId w:val="10"/>
        </w:numPr>
        <w:rPr>
          <w:lang w:eastAsia="zh-CN"/>
        </w:rPr>
      </w:pPr>
      <w:r>
        <w:rPr>
          <w:lang w:eastAsia="zh-CN"/>
        </w:rPr>
        <w:t xml:space="preserve">UE </w:t>
      </w:r>
      <w:r w:rsidRPr="00480FC5">
        <w:rPr>
          <w:lang w:eastAsia="zh-CN"/>
        </w:rPr>
        <w:t>d</w:t>
      </w:r>
      <w:r w:rsidR="001E7B2C">
        <w:rPr>
          <w:lang w:eastAsia="zh-CN"/>
        </w:rPr>
        <w:t>iscovery and grouping at</w:t>
      </w:r>
      <w:r w:rsidR="00521AE1" w:rsidRPr="00AB55CB">
        <w:rPr>
          <w:lang w:eastAsia="zh-CN"/>
        </w:rPr>
        <w:t xml:space="preserve"> </w:t>
      </w:r>
      <w:r w:rsidR="00793F18">
        <w:rPr>
          <w:lang w:eastAsia="zh-CN"/>
        </w:rPr>
        <w:t>RAN level</w:t>
      </w:r>
    </w:p>
    <w:p w:rsidR="008C1707" w:rsidRDefault="008C1707" w:rsidP="008C1707">
      <w:pPr>
        <w:numPr>
          <w:ilvl w:val="0"/>
          <w:numId w:val="10"/>
        </w:numPr>
        <w:rPr>
          <w:lang w:eastAsia="zh-CN"/>
        </w:rPr>
      </w:pPr>
      <w:r>
        <w:rPr>
          <w:lang w:eastAsia="zh-CN"/>
        </w:rPr>
        <w:t xml:space="preserve">Support </w:t>
      </w:r>
      <w:r w:rsidRPr="00AB55CB">
        <w:rPr>
          <w:lang w:eastAsia="zh-CN"/>
        </w:rPr>
        <w:t xml:space="preserve">source ID/destination ID </w:t>
      </w:r>
      <w:r>
        <w:rPr>
          <w:lang w:eastAsia="zh-CN"/>
        </w:rPr>
        <w:t>for UC</w:t>
      </w:r>
    </w:p>
    <w:p w:rsidR="00CB31AD" w:rsidRDefault="00521AE1" w:rsidP="00550191">
      <w:pPr>
        <w:numPr>
          <w:ilvl w:val="0"/>
          <w:numId w:val="10"/>
        </w:numPr>
        <w:rPr>
          <w:lang w:eastAsia="zh-CN"/>
        </w:rPr>
      </w:pPr>
      <w:r w:rsidRPr="00AB55CB">
        <w:rPr>
          <w:lang w:eastAsia="zh-CN"/>
        </w:rPr>
        <w:t>Intra-group transmission</w:t>
      </w:r>
      <w:r w:rsidR="00630E0E">
        <w:rPr>
          <w:lang w:eastAsia="zh-CN"/>
        </w:rPr>
        <w:t>/sh</w:t>
      </w:r>
      <w:r w:rsidR="00FF1CD2">
        <w:rPr>
          <w:lang w:eastAsia="zh-CN"/>
        </w:rPr>
        <w:t>aring</w:t>
      </w:r>
      <w:r w:rsidRPr="00AB55CB">
        <w:rPr>
          <w:lang w:eastAsia="zh-CN"/>
        </w:rPr>
        <w:t xml:space="preserve"> (SL): Based on V2X SL resource allocation and transmission</w:t>
      </w:r>
    </w:p>
    <w:p w:rsidR="008C1707" w:rsidRDefault="008C1707" w:rsidP="008C1707">
      <w:pPr>
        <w:numPr>
          <w:ilvl w:val="0"/>
          <w:numId w:val="10"/>
        </w:numPr>
        <w:rPr>
          <w:lang w:eastAsia="zh-CN"/>
        </w:rPr>
      </w:pPr>
      <w:r w:rsidRPr="00AB55CB">
        <w:rPr>
          <w:lang w:eastAsia="zh-CN"/>
        </w:rPr>
        <w:t xml:space="preserve">Data splitting/reassembling </w:t>
      </w:r>
      <w:r w:rsidR="00417280">
        <w:rPr>
          <w:lang w:eastAsia="zh-CN"/>
        </w:rPr>
        <w:t>for</w:t>
      </w:r>
      <w:r>
        <w:rPr>
          <w:lang w:eastAsia="zh-CN"/>
        </w:rPr>
        <w:t xml:space="preserve"> UL UC transmission</w:t>
      </w:r>
    </w:p>
    <w:p w:rsidR="00D60152" w:rsidRPr="00D60152" w:rsidRDefault="00D60152" w:rsidP="00D60152">
      <w:pPr>
        <w:pStyle w:val="ListParagraph"/>
        <w:numPr>
          <w:ilvl w:val="0"/>
          <w:numId w:val="10"/>
        </w:numPr>
        <w:autoSpaceDE w:val="0"/>
        <w:autoSpaceDN w:val="0"/>
        <w:adjustRightInd w:val="0"/>
        <w:snapToGrid w:val="0"/>
        <w:spacing w:after="120"/>
        <w:contextualSpacing w:val="0"/>
        <w:jc w:val="both"/>
        <w:rPr>
          <w:sz w:val="20"/>
          <w:szCs w:val="20"/>
          <w:lang w:val="en-GB" w:eastAsia="en-GB"/>
        </w:rPr>
      </w:pPr>
      <w:r w:rsidRPr="003D0FED">
        <w:rPr>
          <w:sz w:val="20"/>
          <w:szCs w:val="20"/>
          <w:lang w:val="en-GB" w:eastAsia="en-GB"/>
        </w:rPr>
        <w:t>UE relay architecture (special case for UC)</w:t>
      </w:r>
    </w:p>
    <w:p w:rsidR="00CB31AD" w:rsidRDefault="006E00BD" w:rsidP="00550191">
      <w:pPr>
        <w:numPr>
          <w:ilvl w:val="0"/>
          <w:numId w:val="10"/>
        </w:numPr>
        <w:rPr>
          <w:lang w:eastAsia="zh-CN"/>
        </w:rPr>
      </w:pPr>
      <w:r w:rsidRPr="007B433A">
        <w:rPr>
          <w:lang w:eastAsia="zh-CN"/>
        </w:rPr>
        <w:t>Cooperative</w:t>
      </w:r>
      <w:r w:rsidR="00521AE1" w:rsidRPr="00AB55CB">
        <w:rPr>
          <w:lang w:eastAsia="zh-CN"/>
        </w:rPr>
        <w:t xml:space="preserve"> HARQ</w:t>
      </w:r>
    </w:p>
    <w:p w:rsidR="00195EC5" w:rsidRPr="00FA74CB" w:rsidRDefault="00195EC5" w:rsidP="00195EC5">
      <w:pPr>
        <w:rPr>
          <w:lang w:eastAsia="zh-CN"/>
        </w:rPr>
      </w:pPr>
      <w:r>
        <w:rPr>
          <w:lang w:eastAsia="zh-CN"/>
        </w:rPr>
        <w:t>In the following, some brief descriptions are provided for each of the components</w:t>
      </w:r>
    </w:p>
    <w:p w:rsidR="00E96C64" w:rsidRPr="00175C7F" w:rsidRDefault="00F842D9" w:rsidP="00924D78">
      <w:pPr>
        <w:pStyle w:val="ListParagraph"/>
        <w:numPr>
          <w:ilvl w:val="0"/>
          <w:numId w:val="11"/>
        </w:numPr>
        <w:autoSpaceDE w:val="0"/>
        <w:autoSpaceDN w:val="0"/>
        <w:adjustRightInd w:val="0"/>
        <w:snapToGrid w:val="0"/>
        <w:spacing w:after="120"/>
        <w:contextualSpacing w:val="0"/>
        <w:rPr>
          <w:b/>
          <w:sz w:val="22"/>
          <w:szCs w:val="22"/>
          <w:lang w:eastAsia="en-GB"/>
        </w:rPr>
      </w:pPr>
      <w:r w:rsidRPr="00C404D0">
        <w:rPr>
          <w:b/>
          <w:sz w:val="22"/>
          <w:szCs w:val="22"/>
        </w:rPr>
        <w:t>UE d</w:t>
      </w:r>
      <w:r w:rsidRPr="00C404D0">
        <w:rPr>
          <w:rFonts w:eastAsia="Microsoft YaHei"/>
          <w:b/>
          <w:sz w:val="22"/>
          <w:szCs w:val="22"/>
          <w:lang w:val="en-GB"/>
        </w:rPr>
        <w:t xml:space="preserve">iscovery and grouping in </w:t>
      </w:r>
      <w:r w:rsidR="00175C7F" w:rsidRPr="00175C7F">
        <w:rPr>
          <w:b/>
        </w:rPr>
        <w:t>RAN level</w:t>
      </w:r>
      <w:r w:rsidR="003921C1" w:rsidRPr="00175C7F">
        <w:rPr>
          <w:rFonts w:eastAsia="Microsoft YaHei"/>
          <w:b/>
          <w:sz w:val="22"/>
          <w:szCs w:val="22"/>
          <w:lang w:val="en-GB"/>
        </w:rPr>
        <w:t xml:space="preserve"> </w:t>
      </w:r>
    </w:p>
    <w:p w:rsidR="00E96C64" w:rsidRDefault="00E96C64" w:rsidP="00AB55CB">
      <w:pPr>
        <w:snapToGrid w:val="0"/>
        <w:spacing w:after="120"/>
        <w:jc w:val="both"/>
        <w:rPr>
          <w:lang w:eastAsia="en-GB"/>
        </w:rPr>
      </w:pPr>
      <w:r>
        <w:rPr>
          <w:lang w:eastAsia="en-GB"/>
        </w:rPr>
        <w:t xml:space="preserve">The UE discovery and grouping </w:t>
      </w:r>
      <w:r w:rsidR="00F23A25">
        <w:rPr>
          <w:lang w:eastAsia="en-GB"/>
        </w:rPr>
        <w:t xml:space="preserve">mechanism </w:t>
      </w:r>
      <w:r>
        <w:rPr>
          <w:lang w:eastAsia="en-GB"/>
        </w:rPr>
        <w:t>is for the UE to find UE(s) in its nearby and for</w:t>
      </w:r>
      <w:r w:rsidR="0007764E">
        <w:rPr>
          <w:lang w:eastAsia="en-GB"/>
        </w:rPr>
        <w:t>m</w:t>
      </w:r>
      <w:r>
        <w:rPr>
          <w:lang w:eastAsia="en-GB"/>
        </w:rPr>
        <w:t xml:space="preserve"> a UE group. Such UE grouping is different from that </w:t>
      </w:r>
      <w:r w:rsidR="0007764E">
        <w:rPr>
          <w:lang w:eastAsia="en-GB"/>
        </w:rPr>
        <w:t xml:space="preserve">defined </w:t>
      </w:r>
      <w:r>
        <w:rPr>
          <w:lang w:eastAsia="en-GB"/>
        </w:rPr>
        <w:t>in V2X as it is more based on the geometry</w:t>
      </w:r>
      <w:r w:rsidR="00012764">
        <w:rPr>
          <w:lang w:eastAsia="en-GB"/>
        </w:rPr>
        <w:t xml:space="preserve"> rather than</w:t>
      </w:r>
      <w:r>
        <w:rPr>
          <w:lang w:eastAsia="en-GB"/>
        </w:rPr>
        <w:t xml:space="preserve"> </w:t>
      </w:r>
      <w:r w:rsidR="00400B57">
        <w:rPr>
          <w:lang w:eastAsia="en-GB"/>
        </w:rPr>
        <w:t>the</w:t>
      </w:r>
      <w:r w:rsidR="00012764">
        <w:rPr>
          <w:lang w:eastAsia="en-GB"/>
        </w:rPr>
        <w:t xml:space="preserve"> application</w:t>
      </w:r>
      <w:r w:rsidR="00BE4FF6">
        <w:rPr>
          <w:lang w:eastAsia="en-GB"/>
        </w:rPr>
        <w:t>s</w:t>
      </w:r>
      <w:r>
        <w:rPr>
          <w:lang w:eastAsia="en-GB"/>
        </w:rPr>
        <w:t>. The</w:t>
      </w:r>
      <w:r w:rsidR="0007764E">
        <w:rPr>
          <w:lang w:eastAsia="en-GB"/>
        </w:rPr>
        <w:t xml:space="preserve"> </w:t>
      </w:r>
      <w:r w:rsidR="00D952E9">
        <w:rPr>
          <w:lang w:eastAsia="en-GB"/>
        </w:rPr>
        <w:lastRenderedPageBreak/>
        <w:t>advantage</w:t>
      </w:r>
      <w:r w:rsidR="0007764E">
        <w:rPr>
          <w:lang w:eastAsia="en-GB"/>
        </w:rPr>
        <w:t xml:space="preserve"> of such UE gr</w:t>
      </w:r>
      <w:r w:rsidR="00012764">
        <w:rPr>
          <w:lang w:eastAsia="en-GB"/>
        </w:rPr>
        <w:t xml:space="preserve">ouping is to ensure better SL quality so that UE could help each other </w:t>
      </w:r>
      <w:r w:rsidR="005A2895">
        <w:rPr>
          <w:lang w:eastAsia="en-GB"/>
        </w:rPr>
        <w:t xml:space="preserve">on SL </w:t>
      </w:r>
      <w:r w:rsidR="00012764">
        <w:rPr>
          <w:lang w:eastAsia="en-GB"/>
        </w:rPr>
        <w:t xml:space="preserve">to improve </w:t>
      </w:r>
      <w:r w:rsidR="00095520">
        <w:rPr>
          <w:lang w:eastAsia="en-GB"/>
        </w:rPr>
        <w:t xml:space="preserve">their </w:t>
      </w:r>
      <w:r w:rsidR="00012764">
        <w:rPr>
          <w:lang w:eastAsia="en-GB"/>
        </w:rPr>
        <w:t xml:space="preserve">Uu performance. The UE grouping </w:t>
      </w:r>
      <w:r w:rsidR="00BF5FCD">
        <w:rPr>
          <w:lang w:eastAsia="en-GB"/>
        </w:rPr>
        <w:t xml:space="preserve">could be </w:t>
      </w:r>
      <w:r w:rsidR="00CD214B">
        <w:rPr>
          <w:lang w:eastAsia="en-GB"/>
        </w:rPr>
        <w:t>form</w:t>
      </w:r>
      <w:r w:rsidR="00175C7F">
        <w:rPr>
          <w:lang w:eastAsia="en-GB"/>
        </w:rPr>
        <w:t>ed</w:t>
      </w:r>
      <w:r w:rsidR="00CD214B">
        <w:rPr>
          <w:lang w:eastAsia="en-GB"/>
        </w:rPr>
        <w:t xml:space="preserve"> with the assistance of the NW</w:t>
      </w:r>
      <w:r w:rsidR="008C3C66">
        <w:rPr>
          <w:lang w:eastAsia="en-GB"/>
        </w:rPr>
        <w:t xml:space="preserve"> </w:t>
      </w:r>
      <w:r w:rsidR="00411F86">
        <w:rPr>
          <w:lang w:eastAsia="en-GB"/>
        </w:rPr>
        <w:t xml:space="preserve">include </w:t>
      </w:r>
      <w:r w:rsidR="006925B5">
        <w:rPr>
          <w:lang w:eastAsia="en-GB"/>
        </w:rPr>
        <w:t xml:space="preserve">group ID </w:t>
      </w:r>
      <w:r w:rsidR="006E4EBC">
        <w:rPr>
          <w:lang w:eastAsia="en-GB"/>
        </w:rPr>
        <w:t>configuration</w:t>
      </w:r>
      <w:r w:rsidR="00E6573A">
        <w:rPr>
          <w:lang w:eastAsia="en-GB"/>
        </w:rPr>
        <w:t xml:space="preserve"> and UE ID assignment</w:t>
      </w:r>
      <w:r w:rsidR="00AD6F12">
        <w:rPr>
          <w:lang w:eastAsia="en-GB"/>
        </w:rPr>
        <w:t xml:space="preserve">. It </w:t>
      </w:r>
      <w:r w:rsidR="00012764">
        <w:rPr>
          <w:lang w:eastAsia="en-GB"/>
        </w:rPr>
        <w:t>could be updated</w:t>
      </w:r>
      <w:r w:rsidR="004C211F">
        <w:rPr>
          <w:lang w:eastAsia="en-GB"/>
        </w:rPr>
        <w:t xml:space="preserve"> or dissolved</w:t>
      </w:r>
      <w:r w:rsidR="00012764">
        <w:rPr>
          <w:lang w:eastAsia="en-GB"/>
        </w:rPr>
        <w:t>.</w:t>
      </w:r>
    </w:p>
    <w:p w:rsidR="009D6FE0" w:rsidRPr="0026783B" w:rsidRDefault="009D6FE0" w:rsidP="0026783B">
      <w:pPr>
        <w:pStyle w:val="ListParagraph"/>
        <w:numPr>
          <w:ilvl w:val="0"/>
          <w:numId w:val="11"/>
        </w:numPr>
        <w:rPr>
          <w:b/>
          <w:sz w:val="22"/>
          <w:szCs w:val="22"/>
        </w:rPr>
      </w:pPr>
      <w:r w:rsidRPr="009D6FE0">
        <w:rPr>
          <w:b/>
          <w:sz w:val="22"/>
          <w:szCs w:val="22"/>
        </w:rPr>
        <w:t>Support source ID/destination ID for UC</w:t>
      </w:r>
      <w:r w:rsidRPr="0026783B">
        <w:rPr>
          <w:b/>
          <w:sz w:val="22"/>
          <w:szCs w:val="22"/>
        </w:rPr>
        <w:t xml:space="preserve"> </w:t>
      </w:r>
    </w:p>
    <w:p w:rsidR="009D6FE0" w:rsidRDefault="009D6FE0" w:rsidP="008B70A9">
      <w:pPr>
        <w:jc w:val="both"/>
        <w:rPr>
          <w:lang w:eastAsia="zh-CN"/>
        </w:rPr>
      </w:pPr>
      <w:r>
        <w:rPr>
          <w:lang w:eastAsia="zh-CN"/>
        </w:rPr>
        <w:t xml:space="preserve">As shown in </w:t>
      </w:r>
      <w:r w:rsidR="009D0073">
        <w:fldChar w:fldCharType="begin"/>
      </w:r>
      <w:r w:rsidR="009D0073">
        <w:instrText xml:space="preserve"> REF _Ref9683593 \h  \* MERGEFORMAT </w:instrText>
      </w:r>
      <w:r w:rsidR="009D0073">
        <w:fldChar w:fldCharType="separate"/>
      </w:r>
      <w:r w:rsidR="005716E6" w:rsidRPr="008F4BE2">
        <w:t xml:space="preserve">Figure </w:t>
      </w:r>
      <w:r w:rsidR="005716E6">
        <w:rPr>
          <w:noProof/>
        </w:rPr>
        <w:t>10</w:t>
      </w:r>
      <w:r w:rsidR="009D0073">
        <w:fldChar w:fldCharType="end"/>
      </w:r>
      <w:r>
        <w:rPr>
          <w:lang w:eastAsia="zh-CN"/>
        </w:rPr>
        <w:t>, similar as V2X SL, the destination ID/source ID can be supported in NAUC which include the UE</w:t>
      </w:r>
      <w:r w:rsidR="00FF793C">
        <w:rPr>
          <w:rFonts w:hint="eastAsia"/>
          <w:lang w:eastAsia="zh-CN"/>
        </w:rPr>
        <w:t>s</w:t>
      </w:r>
      <w:r>
        <w:rPr>
          <w:lang w:eastAsia="zh-CN"/>
        </w:rPr>
        <w:t xml:space="preserve"> in UE group and the gNB</w:t>
      </w:r>
      <w:r w:rsidR="007F7B28">
        <w:rPr>
          <w:rFonts w:hint="eastAsia"/>
          <w:lang w:eastAsia="zh-CN"/>
        </w:rPr>
        <w:t>,</w:t>
      </w:r>
      <w:r>
        <w:rPr>
          <w:lang w:eastAsia="zh-CN"/>
        </w:rPr>
        <w:t xml:space="preserve"> as data could be initiated from the gNB or ended at the gNB</w:t>
      </w:r>
      <w:r w:rsidR="0026783B">
        <w:rPr>
          <w:lang w:eastAsia="zh-CN"/>
        </w:rPr>
        <w:t xml:space="preserve"> for UC</w:t>
      </w:r>
      <w:r>
        <w:rPr>
          <w:lang w:eastAsia="zh-CN"/>
        </w:rPr>
        <w:t xml:space="preserve">. That could help the CUE in the middle to determine the destination of the data and decide whether it needs to decode or decode/forward the data to the target UE or gNB. The source ID would indicate to the final recipient of the data where the data is originated and therefore to send corresponding feedback if needed.  </w:t>
      </w:r>
    </w:p>
    <w:p w:rsidR="009D6FE0" w:rsidRPr="00655E89" w:rsidRDefault="000B1ECD" w:rsidP="009D6FE0">
      <w:pPr>
        <w:snapToGrid w:val="0"/>
        <w:spacing w:after="120"/>
        <w:jc w:val="both"/>
        <w:rPr>
          <w:highlight w:val="yellow"/>
        </w:rPr>
      </w:pPr>
      <w:r>
        <w:rPr>
          <w:noProof/>
          <w:lang w:val="en-US" w:eastAsia="zh-CN"/>
        </w:rPr>
        <mc:AlternateContent>
          <mc:Choice Requires="wpc">
            <w:drawing>
              <wp:inline distT="0" distB="0" distL="0" distR="0">
                <wp:extent cx="5931535" cy="2025015"/>
                <wp:effectExtent l="0" t="0" r="0" b="6350"/>
                <wp:docPr id="5"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2"/>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666810" y="0"/>
                            <a:ext cx="3824323" cy="202501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6E43CD3A" id="Canvas 8" o:spid="_x0000_s1026" editas="canvas" style="width:467.05pt;height:159.45pt;mso-position-horizontal-relative:char;mso-position-vertical-relative:line" coordsize="59315,20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15;height:20250;visibility:visible;mso-wrap-style:square">
                  <v:fill o:detectmouseclick="t"/>
                  <v:path o:connecttype="none"/>
                </v:shape>
                <v:shape id="Picture 12" o:spid="_x0000_s1028" type="#_x0000_t75" style="position:absolute;left:16668;width:38243;height:202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1mNK/AAAA2gAAAA8AAABkcnMvZG93bnJldi54bWxET9tqAjEQfRf8hzBC3zRriyKrUbQgVKqg&#10;qx8wbMbdxWQSNqmuf98IhT4Nh3OdxaqzRtypDY1jBeNRBoK4dLrhSsHlvB3OQISIrNE4JgVPCrBa&#10;9nsLzLV78InuRaxECuGQo4I6Rp9LGcqaLIaR88SJu7rWYkywraRu8ZHCrZHvWTaVFhtODTV6+qyp&#10;vBU/VkF3/b587A7HExdmY257nmzRe6XeBt16DiJSF//Ff+4vnebD65XXlct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atZjSvwAAANoAAAAPAAAAAAAAAAAAAAAAAJ8CAABk&#10;cnMvZG93bnJldi54bWxQSwUGAAAAAAQABAD3AAAAiwMAAAAA&#10;">
                  <v:imagedata r:id="rId21" o:title=""/>
                  <v:path arrowok="t"/>
                </v:shape>
                <w10:anchorlock/>
              </v:group>
            </w:pict>
          </mc:Fallback>
        </mc:AlternateContent>
      </w:r>
    </w:p>
    <w:p w:rsidR="009D6FE0" w:rsidRPr="008F4BE2" w:rsidRDefault="009D6FE0" w:rsidP="009D6FE0">
      <w:pPr>
        <w:pStyle w:val="Caption"/>
        <w:jc w:val="center"/>
        <w:rPr>
          <w:rFonts w:ascii="Times New Roman" w:hAnsi="Times New Roman" w:cs="Times New Roman"/>
        </w:rPr>
      </w:pPr>
      <w:bookmarkStart w:id="9" w:name="_Ref9683593"/>
      <w:r w:rsidRPr="008F4BE2">
        <w:rPr>
          <w:rFonts w:ascii="Times New Roman" w:hAnsi="Times New Roman" w:cs="Times New Roman"/>
        </w:rPr>
        <w:t xml:space="preserve">Figure </w:t>
      </w:r>
      <w:r w:rsidR="00720095" w:rsidRPr="008F4BE2">
        <w:rPr>
          <w:rFonts w:ascii="Times New Roman" w:hAnsi="Times New Roman" w:cs="Times New Roman"/>
        </w:rPr>
        <w:fldChar w:fldCharType="begin"/>
      </w:r>
      <w:r w:rsidRPr="008F4BE2">
        <w:rPr>
          <w:rFonts w:ascii="Times New Roman" w:hAnsi="Times New Roman" w:cs="Times New Roman"/>
        </w:rPr>
        <w:instrText xml:space="preserve"> SEQ Figure \* ARABIC </w:instrText>
      </w:r>
      <w:r w:rsidR="00720095" w:rsidRPr="008F4BE2">
        <w:rPr>
          <w:rFonts w:ascii="Times New Roman" w:hAnsi="Times New Roman" w:cs="Times New Roman"/>
        </w:rPr>
        <w:fldChar w:fldCharType="separate"/>
      </w:r>
      <w:r w:rsidR="005716E6">
        <w:rPr>
          <w:rFonts w:ascii="Times New Roman" w:hAnsi="Times New Roman" w:cs="Times New Roman"/>
          <w:noProof/>
        </w:rPr>
        <w:t>10</w:t>
      </w:r>
      <w:r w:rsidR="00720095" w:rsidRPr="008F4BE2">
        <w:rPr>
          <w:rFonts w:ascii="Times New Roman" w:hAnsi="Times New Roman" w:cs="Times New Roman"/>
        </w:rPr>
        <w:fldChar w:fldCharType="end"/>
      </w:r>
      <w:bookmarkEnd w:id="9"/>
      <w:r w:rsidRPr="008F4BE2">
        <w:rPr>
          <w:rFonts w:ascii="Times New Roman" w:hAnsi="Times New Roman" w:cs="Times New Roman"/>
        </w:rPr>
        <w:t>: Support source ID/destination ID for UC</w:t>
      </w:r>
    </w:p>
    <w:p w:rsidR="009D6FE0" w:rsidRDefault="009D6FE0" w:rsidP="00AB55CB">
      <w:pPr>
        <w:snapToGrid w:val="0"/>
        <w:spacing w:after="120"/>
        <w:jc w:val="both"/>
        <w:rPr>
          <w:lang w:eastAsia="en-GB"/>
        </w:rPr>
      </w:pPr>
    </w:p>
    <w:p w:rsidR="00D83312" w:rsidRPr="00C404D0" w:rsidRDefault="00D83312" w:rsidP="009D6FE0">
      <w:pPr>
        <w:pStyle w:val="ListParagraph"/>
        <w:numPr>
          <w:ilvl w:val="0"/>
          <w:numId w:val="11"/>
        </w:numPr>
        <w:snapToGrid w:val="0"/>
        <w:spacing w:after="120"/>
        <w:jc w:val="both"/>
        <w:rPr>
          <w:b/>
          <w:sz w:val="22"/>
          <w:szCs w:val="22"/>
          <w:lang w:eastAsia="en-GB"/>
        </w:rPr>
      </w:pPr>
      <w:r w:rsidRPr="00C404D0">
        <w:rPr>
          <w:rFonts w:eastAsia="Microsoft YaHei"/>
          <w:b/>
          <w:sz w:val="22"/>
          <w:szCs w:val="22"/>
        </w:rPr>
        <w:t>Intra-group transmission</w:t>
      </w:r>
      <w:r w:rsidR="00C93A2E">
        <w:rPr>
          <w:rFonts w:eastAsia="Microsoft YaHei"/>
          <w:b/>
          <w:sz w:val="22"/>
          <w:szCs w:val="22"/>
        </w:rPr>
        <w:t>/sharing</w:t>
      </w:r>
      <w:r w:rsidRPr="00C404D0">
        <w:rPr>
          <w:rFonts w:eastAsia="Microsoft YaHei"/>
          <w:b/>
          <w:sz w:val="22"/>
          <w:szCs w:val="22"/>
        </w:rPr>
        <w:t xml:space="preserve"> (SL)</w:t>
      </w:r>
    </w:p>
    <w:p w:rsidR="00117A44" w:rsidRPr="003921C1" w:rsidRDefault="00D83312" w:rsidP="009D6724">
      <w:pPr>
        <w:snapToGrid w:val="0"/>
        <w:spacing w:after="120"/>
        <w:jc w:val="both"/>
        <w:rPr>
          <w:lang w:eastAsia="en-GB"/>
        </w:rPr>
      </w:pPr>
      <w:r>
        <w:rPr>
          <w:lang w:eastAsia="en-GB"/>
        </w:rPr>
        <w:t xml:space="preserve">As mentioned before, </w:t>
      </w:r>
      <w:r w:rsidR="00790D25">
        <w:rPr>
          <w:lang w:eastAsia="en-GB"/>
        </w:rPr>
        <w:t>t</w:t>
      </w:r>
      <w:r w:rsidR="004C19AD">
        <w:rPr>
          <w:lang w:eastAsia="en-GB"/>
        </w:rPr>
        <w:t xml:space="preserve">he focus of using SL in NAUC </w:t>
      </w:r>
      <w:r w:rsidR="00761092">
        <w:rPr>
          <w:lang w:eastAsia="en-GB"/>
        </w:rPr>
        <w:t xml:space="preserve">is </w:t>
      </w:r>
      <w:r>
        <w:rPr>
          <w:lang w:eastAsia="en-GB"/>
        </w:rPr>
        <w:t>more for assist</w:t>
      </w:r>
      <w:r w:rsidR="00F42585">
        <w:rPr>
          <w:lang w:eastAsia="en-GB"/>
        </w:rPr>
        <w:t>ing</w:t>
      </w:r>
      <w:r>
        <w:rPr>
          <w:lang w:eastAsia="en-GB"/>
        </w:rPr>
        <w:t xml:space="preserve"> Uu link transmission, therefore, SL functions developed in </w:t>
      </w:r>
      <w:r w:rsidR="003617E8">
        <w:rPr>
          <w:lang w:eastAsia="en-GB"/>
        </w:rPr>
        <w:t xml:space="preserve">Rel-16 </w:t>
      </w:r>
      <w:r>
        <w:rPr>
          <w:lang w:eastAsia="en-GB"/>
        </w:rPr>
        <w:t xml:space="preserve">V2X </w:t>
      </w:r>
      <w:r w:rsidR="003617E8">
        <w:rPr>
          <w:lang w:eastAsia="en-GB"/>
        </w:rPr>
        <w:t xml:space="preserve">or even </w:t>
      </w:r>
      <w:r w:rsidR="00D952E9">
        <w:rPr>
          <w:lang w:eastAsia="en-GB"/>
        </w:rPr>
        <w:t>enhancement</w:t>
      </w:r>
      <w:r w:rsidR="003617E8">
        <w:rPr>
          <w:lang w:eastAsia="en-GB"/>
        </w:rPr>
        <w:t xml:space="preserve"> in Rel-17 </w:t>
      </w:r>
      <w:r w:rsidR="00110132">
        <w:rPr>
          <w:lang w:eastAsia="en-GB"/>
        </w:rPr>
        <w:t>could be reused wherever applicable</w:t>
      </w:r>
      <w:r>
        <w:rPr>
          <w:lang w:eastAsia="en-GB"/>
        </w:rPr>
        <w:t xml:space="preserve">. </w:t>
      </w:r>
    </w:p>
    <w:p w:rsidR="00CF1328" w:rsidRPr="009667FD" w:rsidRDefault="00CF1328" w:rsidP="009D6FE0">
      <w:pPr>
        <w:numPr>
          <w:ilvl w:val="0"/>
          <w:numId w:val="11"/>
        </w:numPr>
        <w:rPr>
          <w:b/>
          <w:sz w:val="22"/>
          <w:szCs w:val="22"/>
          <w:lang w:eastAsia="zh-CN"/>
        </w:rPr>
      </w:pPr>
      <w:r w:rsidRPr="009667FD">
        <w:rPr>
          <w:b/>
          <w:sz w:val="22"/>
          <w:szCs w:val="22"/>
          <w:lang w:eastAsia="zh-CN"/>
        </w:rPr>
        <w:t xml:space="preserve">Data splitting/reassembling </w:t>
      </w:r>
      <w:r w:rsidR="00186F85">
        <w:rPr>
          <w:b/>
          <w:sz w:val="22"/>
          <w:szCs w:val="22"/>
          <w:lang w:eastAsia="zh-CN"/>
        </w:rPr>
        <w:t>for</w:t>
      </w:r>
      <w:r w:rsidR="00F0773B">
        <w:rPr>
          <w:b/>
          <w:sz w:val="22"/>
          <w:szCs w:val="22"/>
          <w:lang w:eastAsia="zh-CN"/>
        </w:rPr>
        <w:t xml:space="preserve"> UL UC transmission</w:t>
      </w:r>
    </w:p>
    <w:p w:rsidR="003921C1" w:rsidRDefault="005B5B02" w:rsidP="008B70A9">
      <w:pPr>
        <w:jc w:val="both"/>
        <w:rPr>
          <w:lang w:eastAsia="zh-CN"/>
        </w:rPr>
      </w:pPr>
      <w:r w:rsidRPr="009667FD">
        <w:rPr>
          <w:lang w:eastAsia="zh-CN"/>
        </w:rPr>
        <w:t>As shown in</w:t>
      </w:r>
      <w:r w:rsidR="00815C10" w:rsidRPr="009667FD">
        <w:rPr>
          <w:lang w:eastAsia="zh-CN"/>
        </w:rPr>
        <w:t xml:space="preserve"> </w:t>
      </w:r>
      <w:r w:rsidR="009D0073">
        <w:fldChar w:fldCharType="begin"/>
      </w:r>
      <w:r w:rsidR="009D0073">
        <w:instrText xml:space="preserve"> REF _Ref9683157 \h  \* MERGEFORMAT </w:instrText>
      </w:r>
      <w:r w:rsidR="009D0073">
        <w:fldChar w:fldCharType="separate"/>
      </w:r>
      <w:r w:rsidR="005716E6" w:rsidRPr="00856F36">
        <w:t xml:space="preserve">Figure </w:t>
      </w:r>
      <w:r w:rsidR="005716E6">
        <w:rPr>
          <w:noProof/>
        </w:rPr>
        <w:t>11</w:t>
      </w:r>
      <w:r w:rsidR="009D0073">
        <w:fldChar w:fldCharType="end"/>
      </w:r>
      <w:r w:rsidRPr="009667FD">
        <w:rPr>
          <w:lang w:eastAsia="zh-CN"/>
        </w:rPr>
        <w:t>, if UE coop</w:t>
      </w:r>
      <w:r w:rsidR="001D5519" w:rsidRPr="009667FD">
        <w:rPr>
          <w:lang w:eastAsia="zh-CN"/>
        </w:rPr>
        <w:t>eration</w:t>
      </w:r>
      <w:r w:rsidR="00815C10" w:rsidRPr="009667FD">
        <w:rPr>
          <w:lang w:eastAsia="zh-CN"/>
        </w:rPr>
        <w:t xml:space="preserve"> is used to improve </w:t>
      </w:r>
      <w:r w:rsidRPr="009667FD">
        <w:rPr>
          <w:lang w:eastAsia="zh-CN"/>
        </w:rPr>
        <w:t xml:space="preserve">Uu UL performance, the packet of the source UE (SUE) </w:t>
      </w:r>
      <w:r w:rsidR="00710CB8">
        <w:rPr>
          <w:lang w:eastAsia="zh-CN"/>
        </w:rPr>
        <w:t xml:space="preserve">could be relayed by CUE or jointly transmitted by CUE/SUE on Uu link. </w:t>
      </w:r>
      <w:r w:rsidR="00AD0F46">
        <w:rPr>
          <w:lang w:eastAsia="zh-CN"/>
        </w:rPr>
        <w:t>A</w:t>
      </w:r>
      <w:r w:rsidR="00AD0F46" w:rsidRPr="009667FD">
        <w:rPr>
          <w:lang w:eastAsia="zh-CN"/>
        </w:rPr>
        <w:t>s shown</w:t>
      </w:r>
      <w:r w:rsidR="00AD0F46">
        <w:rPr>
          <w:lang w:eastAsia="zh-CN"/>
        </w:rPr>
        <w:t xml:space="preserve"> in </w:t>
      </w:r>
      <w:r w:rsidR="009D0073">
        <w:fldChar w:fldCharType="begin"/>
      </w:r>
      <w:r w:rsidR="009D0073">
        <w:instrText xml:space="preserve"> REF _Ref9683157 \h  \* MERGEFORMAT </w:instrText>
      </w:r>
      <w:r w:rsidR="009D0073">
        <w:fldChar w:fldCharType="separate"/>
      </w:r>
      <w:r w:rsidR="005716E6" w:rsidRPr="00856F36">
        <w:t xml:space="preserve">Figure </w:t>
      </w:r>
      <w:r w:rsidR="005716E6">
        <w:rPr>
          <w:noProof/>
        </w:rPr>
        <w:t>11</w:t>
      </w:r>
      <w:r w:rsidR="009D0073">
        <w:fldChar w:fldCharType="end"/>
      </w:r>
      <w:r w:rsidR="00AD0F46">
        <w:rPr>
          <w:lang w:eastAsia="zh-CN"/>
        </w:rPr>
        <w:t>, i</w:t>
      </w:r>
      <w:r w:rsidR="00D87C51">
        <w:rPr>
          <w:lang w:eastAsia="zh-CN"/>
        </w:rPr>
        <w:t xml:space="preserve">n either way, the packet of </w:t>
      </w:r>
      <w:r w:rsidR="00815C10" w:rsidRPr="009667FD">
        <w:rPr>
          <w:lang w:eastAsia="zh-CN"/>
        </w:rPr>
        <w:t xml:space="preserve">SUE would </w:t>
      </w:r>
      <w:r w:rsidR="00D87C51">
        <w:rPr>
          <w:lang w:eastAsia="zh-CN"/>
        </w:rPr>
        <w:t xml:space="preserve">be split into more TB(s). For those TB(s) that need other CUE(s) to transmit, they will be shared on SL first. The CUE(s) could then either relay them to the gNB or transmit them jointly with the remaining </w:t>
      </w:r>
      <w:r w:rsidR="00F34516">
        <w:rPr>
          <w:lang w:eastAsia="zh-CN"/>
        </w:rPr>
        <w:t>TB(s)</w:t>
      </w:r>
      <w:r w:rsidR="00D87C51">
        <w:rPr>
          <w:lang w:eastAsia="zh-CN"/>
        </w:rPr>
        <w:t xml:space="preserve"> </w:t>
      </w:r>
      <w:r w:rsidR="00F34516">
        <w:rPr>
          <w:lang w:eastAsia="zh-CN"/>
        </w:rPr>
        <w:t>trans</w:t>
      </w:r>
      <w:r w:rsidR="00A3278C">
        <w:rPr>
          <w:lang w:eastAsia="zh-CN"/>
        </w:rPr>
        <w:t>m</w:t>
      </w:r>
      <w:r w:rsidR="00F34516">
        <w:rPr>
          <w:lang w:eastAsia="zh-CN"/>
        </w:rPr>
        <w:t xml:space="preserve">itted by </w:t>
      </w:r>
      <w:r w:rsidR="00D87C51">
        <w:rPr>
          <w:lang w:eastAsia="zh-CN"/>
        </w:rPr>
        <w:t xml:space="preserve">SUE </w:t>
      </w:r>
      <w:r w:rsidR="008C2311">
        <w:rPr>
          <w:lang w:eastAsia="zh-CN"/>
        </w:rPr>
        <w:t xml:space="preserve">itself. </w:t>
      </w:r>
      <w:r w:rsidR="003B6AA9" w:rsidRPr="009667FD">
        <w:rPr>
          <w:lang w:eastAsia="zh-CN"/>
        </w:rPr>
        <w:t>At the gNB side, up</w:t>
      </w:r>
      <w:r w:rsidR="008C2311">
        <w:rPr>
          <w:lang w:eastAsia="zh-CN"/>
        </w:rPr>
        <w:t>on receiving the TB(s)</w:t>
      </w:r>
      <w:r w:rsidR="009605D7" w:rsidRPr="009667FD">
        <w:rPr>
          <w:lang w:eastAsia="zh-CN"/>
        </w:rPr>
        <w:t xml:space="preserve"> </w:t>
      </w:r>
      <w:r w:rsidR="00141FD5">
        <w:rPr>
          <w:lang w:eastAsia="zh-CN"/>
        </w:rPr>
        <w:t xml:space="preserve">of SUE </w:t>
      </w:r>
      <w:r w:rsidR="009C5CA8" w:rsidRPr="009667FD">
        <w:rPr>
          <w:lang w:eastAsia="zh-CN"/>
        </w:rPr>
        <w:t xml:space="preserve">from </w:t>
      </w:r>
      <w:r w:rsidR="008C2311">
        <w:rPr>
          <w:lang w:eastAsia="zh-CN"/>
        </w:rPr>
        <w:t>either</w:t>
      </w:r>
      <w:r w:rsidR="00141FD5">
        <w:rPr>
          <w:lang w:eastAsia="zh-CN"/>
        </w:rPr>
        <w:t xml:space="preserve"> SUE and</w:t>
      </w:r>
      <w:r w:rsidR="008C2311">
        <w:rPr>
          <w:lang w:eastAsia="zh-CN"/>
        </w:rPr>
        <w:t>/or</w:t>
      </w:r>
      <w:r w:rsidR="00141FD5">
        <w:rPr>
          <w:lang w:eastAsia="zh-CN"/>
        </w:rPr>
        <w:t xml:space="preserve"> CUE(s)</w:t>
      </w:r>
      <w:r w:rsidR="003210A4">
        <w:rPr>
          <w:lang w:eastAsia="zh-CN"/>
        </w:rPr>
        <w:t xml:space="preserve">, the TB(s) </w:t>
      </w:r>
      <w:r w:rsidR="00EE6A56">
        <w:rPr>
          <w:lang w:eastAsia="zh-CN"/>
        </w:rPr>
        <w:t>can be</w:t>
      </w:r>
      <w:r w:rsidR="003B6AA9" w:rsidRPr="009667FD">
        <w:rPr>
          <w:lang w:eastAsia="zh-CN"/>
        </w:rPr>
        <w:t xml:space="preserve"> reassembled</w:t>
      </w:r>
      <w:r w:rsidR="003210A4">
        <w:rPr>
          <w:lang w:eastAsia="zh-CN"/>
        </w:rPr>
        <w:t xml:space="preserve"> to </w:t>
      </w:r>
      <w:r w:rsidR="00A3278C">
        <w:rPr>
          <w:lang w:eastAsia="zh-CN"/>
        </w:rPr>
        <w:t>recover</w:t>
      </w:r>
      <w:r w:rsidR="003210A4">
        <w:rPr>
          <w:lang w:eastAsia="zh-CN"/>
        </w:rPr>
        <w:t xml:space="preserve"> the original packet of the SUE</w:t>
      </w:r>
      <w:r w:rsidR="003B6AA9" w:rsidRPr="009667FD">
        <w:rPr>
          <w:lang w:eastAsia="zh-CN"/>
        </w:rPr>
        <w:t>.</w:t>
      </w:r>
      <w:r w:rsidR="003B6AA9">
        <w:rPr>
          <w:lang w:eastAsia="zh-CN"/>
        </w:rPr>
        <w:t xml:space="preserve"> </w:t>
      </w:r>
      <w:r>
        <w:rPr>
          <w:lang w:eastAsia="zh-CN"/>
        </w:rPr>
        <w:t xml:space="preserve"> </w:t>
      </w:r>
    </w:p>
    <w:p w:rsidR="007D675A" w:rsidRDefault="007D675A" w:rsidP="00AB55CB">
      <w:pPr>
        <w:rPr>
          <w:lang w:eastAsia="zh-CN"/>
        </w:rPr>
      </w:pPr>
    </w:p>
    <w:p w:rsidR="0054283E" w:rsidRDefault="0054283E" w:rsidP="00856F36">
      <w:pPr>
        <w:jc w:val="center"/>
        <w:rPr>
          <w:lang w:eastAsia="zh-CN"/>
        </w:rPr>
      </w:pPr>
      <w:r>
        <w:rPr>
          <w:noProof/>
          <w:lang w:val="en-US" w:eastAsia="zh-CN"/>
        </w:rPr>
        <w:drawing>
          <wp:inline distT="0" distB="0" distL="0" distR="0">
            <wp:extent cx="6175846" cy="17538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05523" cy="1762248"/>
                    </a:xfrm>
                    <a:prstGeom prst="rect">
                      <a:avLst/>
                    </a:prstGeom>
                    <a:noFill/>
                  </pic:spPr>
                </pic:pic>
              </a:graphicData>
            </a:graphic>
          </wp:inline>
        </w:drawing>
      </w:r>
    </w:p>
    <w:p w:rsidR="007D675A" w:rsidRPr="00856F36" w:rsidRDefault="007D675A" w:rsidP="007D675A">
      <w:pPr>
        <w:pStyle w:val="Caption"/>
        <w:jc w:val="center"/>
        <w:rPr>
          <w:rFonts w:ascii="Times New Roman" w:hAnsi="Times New Roman" w:cs="Times New Roman"/>
          <w:lang w:eastAsia="zh-CN"/>
        </w:rPr>
      </w:pPr>
      <w:bookmarkStart w:id="10" w:name="_Ref9683157"/>
      <w:r w:rsidRPr="00856F36">
        <w:rPr>
          <w:rFonts w:ascii="Times New Roman" w:hAnsi="Times New Roman" w:cs="Times New Roman"/>
        </w:rPr>
        <w:t xml:space="preserve">Figure </w:t>
      </w:r>
      <w:r w:rsidR="00720095" w:rsidRPr="00856F36">
        <w:rPr>
          <w:rFonts w:ascii="Times New Roman" w:hAnsi="Times New Roman" w:cs="Times New Roman"/>
        </w:rPr>
        <w:fldChar w:fldCharType="begin"/>
      </w:r>
      <w:r w:rsidRPr="00856F36">
        <w:rPr>
          <w:rFonts w:ascii="Times New Roman" w:hAnsi="Times New Roman" w:cs="Times New Roman"/>
        </w:rPr>
        <w:instrText xml:space="preserve"> SEQ Figure \* ARABIC </w:instrText>
      </w:r>
      <w:r w:rsidR="00720095" w:rsidRPr="00856F36">
        <w:rPr>
          <w:rFonts w:ascii="Times New Roman" w:hAnsi="Times New Roman" w:cs="Times New Roman"/>
        </w:rPr>
        <w:fldChar w:fldCharType="separate"/>
      </w:r>
      <w:r w:rsidR="005716E6">
        <w:rPr>
          <w:rFonts w:ascii="Times New Roman" w:hAnsi="Times New Roman" w:cs="Times New Roman"/>
          <w:noProof/>
        </w:rPr>
        <w:t>11</w:t>
      </w:r>
      <w:r w:rsidR="00720095" w:rsidRPr="00856F36">
        <w:rPr>
          <w:rFonts w:ascii="Times New Roman" w:hAnsi="Times New Roman" w:cs="Times New Roman"/>
        </w:rPr>
        <w:fldChar w:fldCharType="end"/>
      </w:r>
      <w:bookmarkEnd w:id="10"/>
      <w:r w:rsidRPr="00856F36">
        <w:rPr>
          <w:rFonts w:ascii="Times New Roman" w:hAnsi="Times New Roman" w:cs="Times New Roman"/>
        </w:rPr>
        <w:t>: Data s</w:t>
      </w:r>
      <w:r w:rsidR="00B8458E" w:rsidRPr="00856F36">
        <w:rPr>
          <w:rFonts w:ascii="Times New Roman" w:hAnsi="Times New Roman" w:cs="Times New Roman"/>
        </w:rPr>
        <w:t>pitting/reassembling for UC</w:t>
      </w:r>
      <w:r w:rsidRPr="00856F36">
        <w:rPr>
          <w:rFonts w:ascii="Times New Roman" w:hAnsi="Times New Roman" w:cs="Times New Roman"/>
        </w:rPr>
        <w:t xml:space="preserve"> on Uu uplink</w:t>
      </w:r>
    </w:p>
    <w:p w:rsidR="00D60152" w:rsidRPr="00D60152" w:rsidRDefault="00D60152" w:rsidP="00D60152">
      <w:pPr>
        <w:pStyle w:val="ListParagraph"/>
        <w:numPr>
          <w:ilvl w:val="0"/>
          <w:numId w:val="11"/>
        </w:numPr>
        <w:autoSpaceDE w:val="0"/>
        <w:autoSpaceDN w:val="0"/>
        <w:adjustRightInd w:val="0"/>
        <w:snapToGrid w:val="0"/>
        <w:spacing w:after="120"/>
        <w:contextualSpacing w:val="0"/>
        <w:jc w:val="both"/>
        <w:rPr>
          <w:b/>
          <w:sz w:val="20"/>
          <w:szCs w:val="20"/>
          <w:lang w:val="en-GB" w:eastAsia="en-GB"/>
        </w:rPr>
      </w:pPr>
      <w:r w:rsidRPr="00D60152">
        <w:rPr>
          <w:b/>
          <w:sz w:val="20"/>
          <w:szCs w:val="20"/>
          <w:lang w:val="en-GB" w:eastAsia="en-GB"/>
        </w:rPr>
        <w:t>UE relay architecture (special case for UC)</w:t>
      </w:r>
    </w:p>
    <w:p w:rsidR="00D60152" w:rsidRPr="008B70A9" w:rsidRDefault="00862E2F" w:rsidP="008B70A9">
      <w:pPr>
        <w:snapToGrid w:val="0"/>
        <w:spacing w:after="120"/>
        <w:jc w:val="both"/>
        <w:rPr>
          <w:lang w:eastAsia="en-GB"/>
        </w:rPr>
      </w:pPr>
      <w:r w:rsidRPr="008B70A9">
        <w:rPr>
          <w:lang w:eastAsia="en-GB"/>
        </w:rPr>
        <w:t xml:space="preserve">A </w:t>
      </w:r>
      <w:r w:rsidR="00480D4D" w:rsidRPr="008B70A9">
        <w:rPr>
          <w:lang w:eastAsia="en-GB"/>
        </w:rPr>
        <w:t>CUE in UC behave</w:t>
      </w:r>
      <w:r w:rsidR="00FF793C" w:rsidRPr="008B70A9">
        <w:rPr>
          <w:lang w:eastAsia="en-GB"/>
        </w:rPr>
        <w:t>s</w:t>
      </w:r>
      <w:r w:rsidR="00480D4D" w:rsidRPr="008B70A9">
        <w:rPr>
          <w:lang w:eastAsia="en-GB"/>
        </w:rPr>
        <w:t xml:space="preserve"> like a relay to decode TUE data on Uu and forward it on SL. </w:t>
      </w:r>
      <w:r w:rsidR="00077C78" w:rsidRPr="008B70A9">
        <w:rPr>
          <w:lang w:eastAsia="en-GB"/>
        </w:rPr>
        <w:t xml:space="preserve">For this purpose, a </w:t>
      </w:r>
      <w:r w:rsidR="004E40A9" w:rsidRPr="008B70A9">
        <w:rPr>
          <w:lang w:eastAsia="en-GB"/>
        </w:rPr>
        <w:t>simple</w:t>
      </w:r>
      <w:r w:rsidR="004F07BF" w:rsidRPr="008B70A9">
        <w:rPr>
          <w:lang w:eastAsia="en-GB"/>
        </w:rPr>
        <w:t xml:space="preserve"> L2 relay structure </w:t>
      </w:r>
      <w:r w:rsidR="00077C78">
        <w:rPr>
          <w:lang w:eastAsia="en-GB"/>
        </w:rPr>
        <w:t>with some lower layer functions</w:t>
      </w:r>
      <w:r w:rsidR="00077C78" w:rsidRPr="008B70A9">
        <w:rPr>
          <w:lang w:eastAsia="en-GB"/>
        </w:rPr>
        <w:t xml:space="preserve"> such decode and </w:t>
      </w:r>
      <w:r w:rsidR="00A3278C" w:rsidRPr="008B70A9">
        <w:rPr>
          <w:lang w:eastAsia="en-GB"/>
        </w:rPr>
        <w:t>forward</w:t>
      </w:r>
      <w:r w:rsidR="00077C78" w:rsidRPr="008B70A9">
        <w:rPr>
          <w:lang w:eastAsia="en-GB"/>
        </w:rPr>
        <w:t xml:space="preserve"> </w:t>
      </w:r>
      <w:r w:rsidR="004F07BF" w:rsidRPr="008B70A9">
        <w:rPr>
          <w:lang w:eastAsia="en-GB"/>
        </w:rPr>
        <w:t>shall be enough</w:t>
      </w:r>
      <w:r w:rsidR="000454E4" w:rsidRPr="008B70A9">
        <w:rPr>
          <w:lang w:eastAsia="en-GB"/>
        </w:rPr>
        <w:t>.</w:t>
      </w:r>
      <w:r w:rsidRPr="008B70A9">
        <w:rPr>
          <w:lang w:eastAsia="en-GB"/>
        </w:rPr>
        <w:t xml:space="preserve"> </w:t>
      </w:r>
    </w:p>
    <w:p w:rsidR="009D6FE0" w:rsidRDefault="009D6FE0" w:rsidP="009D6FE0">
      <w:pPr>
        <w:pStyle w:val="ListParagraph"/>
        <w:numPr>
          <w:ilvl w:val="0"/>
          <w:numId w:val="11"/>
        </w:numPr>
        <w:rPr>
          <w:b/>
          <w:sz w:val="22"/>
          <w:szCs w:val="22"/>
        </w:rPr>
      </w:pPr>
      <w:r w:rsidRPr="009D6FE0">
        <w:rPr>
          <w:b/>
          <w:sz w:val="22"/>
          <w:szCs w:val="22"/>
        </w:rPr>
        <w:lastRenderedPageBreak/>
        <w:t>Cooperative HARQ</w:t>
      </w:r>
    </w:p>
    <w:p w:rsidR="00F875E8" w:rsidRPr="009D6FE0" w:rsidRDefault="00F875E8" w:rsidP="00F875E8">
      <w:pPr>
        <w:pStyle w:val="ListParagraph"/>
        <w:ind w:left="644"/>
        <w:rPr>
          <w:b/>
          <w:sz w:val="22"/>
          <w:szCs w:val="22"/>
        </w:rPr>
      </w:pPr>
    </w:p>
    <w:p w:rsidR="009D6FE0" w:rsidRDefault="009D6FE0" w:rsidP="008B70A9">
      <w:pPr>
        <w:jc w:val="both"/>
        <w:rPr>
          <w:lang w:eastAsia="zh-CN"/>
        </w:rPr>
      </w:pPr>
      <w:r w:rsidRPr="00AB55CB">
        <w:rPr>
          <w:lang w:eastAsia="zh-CN"/>
        </w:rPr>
        <w:t xml:space="preserve">If SL is used only for transmission initiated and ended on SL, it could have its own HARQ process </w:t>
      </w:r>
      <w:r>
        <w:rPr>
          <w:lang w:eastAsia="zh-CN"/>
        </w:rPr>
        <w:t xml:space="preserve">or simplified version </w:t>
      </w:r>
      <w:r w:rsidRPr="00AB55CB">
        <w:rPr>
          <w:lang w:eastAsia="zh-CN"/>
        </w:rPr>
        <w:t>similar as</w:t>
      </w:r>
      <w:r>
        <w:rPr>
          <w:lang w:eastAsia="zh-CN"/>
        </w:rPr>
        <w:t xml:space="preserve"> that</w:t>
      </w:r>
      <w:r w:rsidRPr="00AB55CB">
        <w:rPr>
          <w:lang w:eastAsia="zh-CN"/>
        </w:rPr>
        <w:t xml:space="preserve"> on Uu link. But if the SL is used to help the original transmission</w:t>
      </w:r>
      <w:r>
        <w:rPr>
          <w:lang w:eastAsia="zh-CN"/>
        </w:rPr>
        <w:t>/reception</w:t>
      </w:r>
      <w:r w:rsidRPr="00AB55CB">
        <w:rPr>
          <w:lang w:eastAsia="zh-CN"/>
        </w:rPr>
        <w:t xml:space="preserve"> star</w:t>
      </w:r>
      <w:r>
        <w:rPr>
          <w:lang w:eastAsia="zh-CN"/>
        </w:rPr>
        <w:t xml:space="preserve">ted from the gNB or ended at the gNB, </w:t>
      </w:r>
      <w:r w:rsidRPr="00AB55CB">
        <w:rPr>
          <w:lang w:eastAsia="zh-CN"/>
        </w:rPr>
        <w:t>the HARQ process could be</w:t>
      </w:r>
      <w:r w:rsidRPr="003921C1">
        <w:rPr>
          <w:lang w:eastAsia="zh-CN"/>
        </w:rPr>
        <w:t xml:space="preserve"> considered </w:t>
      </w:r>
      <w:r>
        <w:rPr>
          <w:lang w:eastAsia="zh-CN"/>
        </w:rPr>
        <w:t xml:space="preserve">together for both Uu and SL. That may lead to better coordination between Uu and SL and achieve better spectrum efficiency and reduced latency. </w:t>
      </w:r>
    </w:p>
    <w:p w:rsidR="00E948B7" w:rsidRDefault="00E948B7" w:rsidP="00E948B7">
      <w:pPr>
        <w:pStyle w:val="Heading3"/>
      </w:pPr>
      <w:r>
        <w:t>Performance evaluation</w:t>
      </w:r>
    </w:p>
    <w:p w:rsidR="00F40B54" w:rsidRDefault="00D75789" w:rsidP="00F40B54">
      <w:pPr>
        <w:snapToGrid w:val="0"/>
        <w:spacing w:after="120"/>
        <w:jc w:val="both"/>
        <w:rPr>
          <w:lang w:eastAsia="en-GB"/>
        </w:rPr>
      </w:pPr>
      <w:r w:rsidRPr="00D75789">
        <w:rPr>
          <w:lang w:eastAsia="en-GB"/>
        </w:rPr>
        <w:t>Performance</w:t>
      </w:r>
      <w:r w:rsidR="00F40B54" w:rsidRPr="00D75789">
        <w:rPr>
          <w:lang w:eastAsia="en-GB"/>
        </w:rPr>
        <w:t xml:space="preserve"> evaluation</w:t>
      </w:r>
      <w:r>
        <w:rPr>
          <w:lang w:eastAsia="en-GB"/>
        </w:rPr>
        <w:t xml:space="preserve"> for </w:t>
      </w:r>
      <w:r w:rsidRPr="00D75789">
        <w:rPr>
          <w:lang w:eastAsia="en-GB"/>
        </w:rPr>
        <w:t>Network Assisted UE Cooperation</w:t>
      </w:r>
      <w:r w:rsidR="00C95895">
        <w:rPr>
          <w:lang w:eastAsia="en-GB"/>
        </w:rPr>
        <w:t xml:space="preserve"> is evaluated for identified use case and some preliminary</w:t>
      </w:r>
      <w:r w:rsidR="008F06ED">
        <w:rPr>
          <w:lang w:eastAsia="en-GB"/>
        </w:rPr>
        <w:t xml:space="preserve"> system level simulation (SLS)</w:t>
      </w:r>
      <w:r w:rsidR="007916AC">
        <w:rPr>
          <w:lang w:eastAsia="en-GB"/>
        </w:rPr>
        <w:t xml:space="preserve"> </w:t>
      </w:r>
      <w:r w:rsidR="00C95895">
        <w:rPr>
          <w:lang w:eastAsia="en-GB"/>
        </w:rPr>
        <w:t>results are provided in the following</w:t>
      </w:r>
      <w:r w:rsidR="00091F2C">
        <w:rPr>
          <w:lang w:eastAsia="en-GB"/>
        </w:rPr>
        <w:t xml:space="preserve">. </w:t>
      </w:r>
    </w:p>
    <w:p w:rsidR="001B7CA5" w:rsidRPr="0051691C" w:rsidRDefault="009D0073" w:rsidP="005716E6">
      <w:pPr>
        <w:pStyle w:val="ListParagraph"/>
        <w:numPr>
          <w:ilvl w:val="0"/>
          <w:numId w:val="12"/>
        </w:numPr>
        <w:jc w:val="both"/>
        <w:rPr>
          <w:sz w:val="20"/>
          <w:szCs w:val="20"/>
        </w:rPr>
      </w:pPr>
      <w:r>
        <w:fldChar w:fldCharType="begin"/>
      </w:r>
      <w:r>
        <w:instrText xml:space="preserve"> REF _Ref9597588 \h  \* MERGEFORMAT </w:instrText>
      </w:r>
      <w:r>
        <w:fldChar w:fldCharType="separate"/>
      </w:r>
      <w:r w:rsidR="005716E6" w:rsidRPr="005716E6">
        <w:rPr>
          <w:sz w:val="20"/>
          <w:szCs w:val="20"/>
        </w:rPr>
        <w:t xml:space="preserve">Figure </w:t>
      </w:r>
      <w:r w:rsidR="005716E6" w:rsidRPr="005716E6">
        <w:rPr>
          <w:noProof/>
          <w:sz w:val="20"/>
          <w:szCs w:val="20"/>
        </w:rPr>
        <w:t>12</w:t>
      </w:r>
      <w:r>
        <w:fldChar w:fldCharType="end"/>
      </w:r>
      <w:r w:rsidR="001B7CA5" w:rsidRPr="0051691C">
        <w:rPr>
          <w:sz w:val="20"/>
          <w:szCs w:val="20"/>
          <w:lang w:eastAsia="en-GB"/>
        </w:rPr>
        <w:t xml:space="preserve"> shows the use case where 1</w:t>
      </w:r>
      <w:r w:rsidR="00DE6F33" w:rsidRPr="0051691C">
        <w:rPr>
          <w:sz w:val="20"/>
          <w:szCs w:val="20"/>
          <w:lang w:eastAsia="en-GB"/>
        </w:rPr>
        <w:t xml:space="preserve"> outdoor CUE helps 1 outdoor S</w:t>
      </w:r>
      <w:r w:rsidR="00D7693D" w:rsidRPr="0051691C">
        <w:rPr>
          <w:sz w:val="20"/>
          <w:szCs w:val="20"/>
          <w:lang w:eastAsia="en-GB"/>
        </w:rPr>
        <w:t>UE on U</w:t>
      </w:r>
      <w:r w:rsidR="001B7CA5" w:rsidRPr="0051691C">
        <w:rPr>
          <w:sz w:val="20"/>
          <w:szCs w:val="20"/>
          <w:lang w:eastAsia="en-GB"/>
        </w:rPr>
        <w:t>L</w:t>
      </w:r>
      <w:r w:rsidR="00D05ACA">
        <w:rPr>
          <w:sz w:val="20"/>
          <w:szCs w:val="20"/>
          <w:lang w:eastAsia="en-GB"/>
        </w:rPr>
        <w:t xml:space="preserve">. This is to check the performance </w:t>
      </w:r>
      <w:r w:rsidR="0090045E">
        <w:rPr>
          <w:sz w:val="20"/>
          <w:szCs w:val="20"/>
          <w:lang w:eastAsia="en-GB"/>
        </w:rPr>
        <w:t>for</w:t>
      </w:r>
      <w:r w:rsidR="00D05ACA">
        <w:rPr>
          <w:sz w:val="20"/>
          <w:szCs w:val="20"/>
          <w:lang w:eastAsia="en-GB"/>
        </w:rPr>
        <w:t xml:space="preserve"> </w:t>
      </w:r>
      <w:r w:rsidR="008C1F52">
        <w:rPr>
          <w:sz w:val="20"/>
          <w:szCs w:val="20"/>
          <w:lang w:eastAsia="en-GB"/>
        </w:rPr>
        <w:t xml:space="preserve">wireless </w:t>
      </w:r>
      <w:r w:rsidR="00D05ACA">
        <w:rPr>
          <w:sz w:val="20"/>
          <w:szCs w:val="20"/>
          <w:lang w:eastAsia="en-GB"/>
        </w:rPr>
        <w:t>video monitoring</w:t>
      </w:r>
      <w:r w:rsidR="008C1F52">
        <w:rPr>
          <w:sz w:val="20"/>
          <w:szCs w:val="20"/>
          <w:lang w:eastAsia="en-GB"/>
        </w:rPr>
        <w:t xml:space="preserve"> use case</w:t>
      </w:r>
      <w:r w:rsidR="007D0CE2" w:rsidRPr="0051691C">
        <w:rPr>
          <w:sz w:val="20"/>
          <w:szCs w:val="20"/>
          <w:lang w:eastAsia="en-GB"/>
        </w:rPr>
        <w:t xml:space="preserve">. </w:t>
      </w:r>
      <w:r w:rsidR="0051595C">
        <w:rPr>
          <w:sz w:val="20"/>
          <w:szCs w:val="20"/>
          <w:lang w:eastAsia="en-GB"/>
        </w:rPr>
        <w:t>Detailed system level simulation ass</w:t>
      </w:r>
      <w:r w:rsidR="006E1AE3">
        <w:rPr>
          <w:sz w:val="20"/>
          <w:szCs w:val="20"/>
          <w:lang w:eastAsia="en-GB"/>
        </w:rPr>
        <w:t>umptions are listed in Table A.1</w:t>
      </w:r>
      <w:r w:rsidR="0051595C">
        <w:rPr>
          <w:sz w:val="20"/>
          <w:szCs w:val="20"/>
          <w:lang w:eastAsia="en-GB"/>
        </w:rPr>
        <w:t xml:space="preserve">. </w:t>
      </w:r>
      <w:r w:rsidR="007D0CE2" w:rsidRPr="0051691C">
        <w:rPr>
          <w:sz w:val="20"/>
          <w:szCs w:val="20"/>
          <w:lang w:eastAsia="en-GB"/>
        </w:rPr>
        <w:t>It is assumed that CUE</w:t>
      </w:r>
      <w:r w:rsidR="003016DA" w:rsidRPr="0051691C">
        <w:rPr>
          <w:sz w:val="20"/>
          <w:szCs w:val="20"/>
          <w:lang w:eastAsia="en-GB"/>
        </w:rPr>
        <w:t>(s)</w:t>
      </w:r>
      <w:r w:rsidR="007D0CE2" w:rsidRPr="0051691C">
        <w:rPr>
          <w:sz w:val="20"/>
          <w:szCs w:val="20"/>
          <w:lang w:eastAsia="en-GB"/>
        </w:rPr>
        <w:t xml:space="preserve"> does not </w:t>
      </w:r>
      <w:r w:rsidR="007F7B28">
        <w:rPr>
          <w:rFonts w:eastAsiaTheme="minorEastAsia" w:hint="eastAsia"/>
          <w:sz w:val="20"/>
          <w:szCs w:val="20"/>
        </w:rPr>
        <w:t>have</w:t>
      </w:r>
      <w:r w:rsidR="007F7B28" w:rsidRPr="0051691C">
        <w:rPr>
          <w:sz w:val="20"/>
          <w:szCs w:val="20"/>
          <w:lang w:eastAsia="en-GB"/>
        </w:rPr>
        <w:t xml:space="preserve"> </w:t>
      </w:r>
      <w:r w:rsidR="007D0CE2" w:rsidRPr="0051691C">
        <w:rPr>
          <w:sz w:val="20"/>
          <w:szCs w:val="20"/>
          <w:lang w:eastAsia="en-GB"/>
        </w:rPr>
        <w:t xml:space="preserve">its own data to transmit. </w:t>
      </w:r>
      <w:r w:rsidR="00F47DF0" w:rsidRPr="0051691C">
        <w:rPr>
          <w:sz w:val="20"/>
          <w:szCs w:val="20"/>
          <w:lang w:eastAsia="en-GB"/>
        </w:rPr>
        <w:t>The data of the SUE</w:t>
      </w:r>
      <w:r w:rsidR="00BA1D4C" w:rsidRPr="0051691C">
        <w:rPr>
          <w:sz w:val="20"/>
          <w:szCs w:val="20"/>
          <w:lang w:eastAsia="en-GB"/>
        </w:rPr>
        <w:t xml:space="preserve"> is</w:t>
      </w:r>
      <w:r w:rsidR="001B7CA5" w:rsidRPr="0051691C">
        <w:rPr>
          <w:sz w:val="20"/>
          <w:szCs w:val="20"/>
          <w:lang w:eastAsia="en-GB"/>
        </w:rPr>
        <w:t xml:space="preserve"> </w:t>
      </w:r>
      <w:r w:rsidR="00F47DF0" w:rsidRPr="0051691C">
        <w:rPr>
          <w:sz w:val="20"/>
          <w:szCs w:val="20"/>
          <w:lang w:eastAsia="en-GB"/>
        </w:rPr>
        <w:t>shared on SL with the CUE(s)</w:t>
      </w:r>
      <w:r w:rsidR="00993FD7" w:rsidRPr="0051691C">
        <w:rPr>
          <w:sz w:val="20"/>
          <w:szCs w:val="20"/>
          <w:lang w:eastAsia="en-GB"/>
        </w:rPr>
        <w:t xml:space="preserve"> and then SUE and CUE(s)</w:t>
      </w:r>
      <w:r w:rsidR="001B1A2A" w:rsidRPr="0051691C">
        <w:rPr>
          <w:sz w:val="20"/>
          <w:szCs w:val="20"/>
          <w:lang w:eastAsia="en-GB"/>
        </w:rPr>
        <w:t xml:space="preserve"> transmit the data jointly to the gNB using UL MU-MIMO. This will</w:t>
      </w:r>
      <w:r w:rsidR="001B7CA5" w:rsidRPr="0051691C">
        <w:rPr>
          <w:sz w:val="20"/>
          <w:szCs w:val="20"/>
          <w:lang w:eastAsia="en-GB"/>
        </w:rPr>
        <w:t xml:space="preserve"> </w:t>
      </w:r>
      <w:r w:rsidR="001B1A2A" w:rsidRPr="0051691C">
        <w:rPr>
          <w:sz w:val="20"/>
          <w:szCs w:val="20"/>
          <w:lang w:eastAsia="en-GB"/>
        </w:rPr>
        <w:t xml:space="preserve">greatly </w:t>
      </w:r>
      <w:r w:rsidR="001B7CA5" w:rsidRPr="0051691C">
        <w:rPr>
          <w:sz w:val="20"/>
          <w:szCs w:val="20"/>
          <w:lang w:eastAsia="en-GB"/>
        </w:rPr>
        <w:t>improve</w:t>
      </w:r>
      <w:r w:rsidR="001B1A2A" w:rsidRPr="0051691C">
        <w:rPr>
          <w:sz w:val="20"/>
          <w:szCs w:val="20"/>
          <w:lang w:eastAsia="en-GB"/>
        </w:rPr>
        <w:t>s SUE</w:t>
      </w:r>
      <w:r w:rsidR="001B7CA5" w:rsidRPr="0051691C">
        <w:rPr>
          <w:sz w:val="20"/>
          <w:szCs w:val="20"/>
          <w:lang w:eastAsia="en-GB"/>
        </w:rPr>
        <w:t xml:space="preserve"> performance on Uu link. The UE cooperation (UC) performance is compa</w:t>
      </w:r>
      <w:r w:rsidR="003A5A69" w:rsidRPr="0051691C">
        <w:rPr>
          <w:sz w:val="20"/>
          <w:szCs w:val="20"/>
          <w:lang w:eastAsia="en-GB"/>
        </w:rPr>
        <w:t>red with the baseline that the S</w:t>
      </w:r>
      <w:r w:rsidR="001B7CA5" w:rsidRPr="0051691C">
        <w:rPr>
          <w:sz w:val="20"/>
          <w:szCs w:val="20"/>
          <w:lang w:eastAsia="en-GB"/>
        </w:rPr>
        <w:t xml:space="preserve">UE </w:t>
      </w:r>
      <w:r w:rsidR="0073176F" w:rsidRPr="0051691C">
        <w:rPr>
          <w:sz w:val="20"/>
          <w:szCs w:val="20"/>
          <w:lang w:eastAsia="en-GB"/>
        </w:rPr>
        <w:t xml:space="preserve">itself </w:t>
      </w:r>
      <w:r w:rsidR="001B7CA5" w:rsidRPr="0051691C">
        <w:rPr>
          <w:sz w:val="20"/>
          <w:szCs w:val="20"/>
          <w:lang w:eastAsia="en-GB"/>
        </w:rPr>
        <w:t>directly</w:t>
      </w:r>
      <w:r w:rsidR="003A5A69" w:rsidRPr="0051691C">
        <w:rPr>
          <w:sz w:val="20"/>
          <w:szCs w:val="20"/>
          <w:lang w:eastAsia="en-GB"/>
        </w:rPr>
        <w:t xml:space="preserve"> transmit</w:t>
      </w:r>
      <w:r w:rsidR="00C575A3" w:rsidRPr="0051691C">
        <w:rPr>
          <w:sz w:val="20"/>
          <w:szCs w:val="20"/>
          <w:lang w:eastAsia="en-GB"/>
        </w:rPr>
        <w:t>s</w:t>
      </w:r>
      <w:r w:rsidR="003A5A69" w:rsidRPr="0051691C">
        <w:rPr>
          <w:sz w:val="20"/>
          <w:szCs w:val="20"/>
          <w:lang w:eastAsia="en-GB"/>
        </w:rPr>
        <w:t xml:space="preserve"> its</w:t>
      </w:r>
      <w:r w:rsidR="001B7CA5" w:rsidRPr="0051691C">
        <w:rPr>
          <w:sz w:val="20"/>
          <w:szCs w:val="20"/>
          <w:lang w:eastAsia="en-GB"/>
        </w:rPr>
        <w:t xml:space="preserve"> </w:t>
      </w:r>
      <w:r w:rsidR="003A5A69" w:rsidRPr="0051691C">
        <w:rPr>
          <w:sz w:val="20"/>
          <w:szCs w:val="20"/>
          <w:lang w:eastAsia="en-GB"/>
        </w:rPr>
        <w:t>data on Uu link to the gNB (it could pair with other SUE using MU-MIMO)</w:t>
      </w:r>
      <w:r w:rsidR="001B7CA5" w:rsidRPr="0051691C">
        <w:rPr>
          <w:sz w:val="20"/>
          <w:szCs w:val="20"/>
          <w:lang w:eastAsia="en-GB"/>
        </w:rPr>
        <w:t xml:space="preserve">. From the simulation, it can be observed that UC could achieve substantial throughput gain of </w:t>
      </w:r>
      <w:r w:rsidR="004A73FB" w:rsidRPr="0051691C">
        <w:rPr>
          <w:sz w:val="20"/>
          <w:szCs w:val="20"/>
          <w:lang w:eastAsia="en-GB"/>
        </w:rPr>
        <w:t>44</w:t>
      </w:r>
      <w:r w:rsidR="001B7CA5" w:rsidRPr="0051691C">
        <w:rPr>
          <w:sz w:val="20"/>
          <w:szCs w:val="20"/>
          <w:lang w:eastAsia="en-GB"/>
        </w:rPr>
        <w:t>.9% for cell average</w:t>
      </w:r>
      <w:r w:rsidR="004A73FB" w:rsidRPr="0051691C">
        <w:rPr>
          <w:sz w:val="20"/>
          <w:szCs w:val="20"/>
          <w:lang w:eastAsia="en-GB"/>
        </w:rPr>
        <w:t xml:space="preserve"> and 71.0</w:t>
      </w:r>
      <w:r w:rsidR="001B7CA5" w:rsidRPr="0051691C">
        <w:rPr>
          <w:sz w:val="20"/>
          <w:szCs w:val="20"/>
          <w:lang w:eastAsia="en-GB"/>
        </w:rPr>
        <w:t>% for cell edge</w:t>
      </w:r>
      <w:r w:rsidR="004A73FB" w:rsidRPr="0051691C">
        <w:rPr>
          <w:sz w:val="20"/>
          <w:szCs w:val="20"/>
          <w:lang w:eastAsia="en-GB"/>
        </w:rPr>
        <w:t xml:space="preserve"> </w:t>
      </w:r>
      <w:r w:rsidR="006E48F1" w:rsidRPr="0051691C">
        <w:rPr>
          <w:sz w:val="20"/>
          <w:szCs w:val="20"/>
          <w:lang w:eastAsia="en-GB"/>
        </w:rPr>
        <w:t xml:space="preserve">over the baseline </w:t>
      </w:r>
      <w:r w:rsidR="008E51CD" w:rsidRPr="0051691C">
        <w:rPr>
          <w:sz w:val="20"/>
          <w:szCs w:val="20"/>
          <w:lang w:eastAsia="en-GB"/>
        </w:rPr>
        <w:t>if one</w:t>
      </w:r>
      <w:r w:rsidR="004A73FB" w:rsidRPr="0051691C">
        <w:rPr>
          <w:sz w:val="20"/>
          <w:szCs w:val="20"/>
          <w:lang w:eastAsia="en-GB"/>
        </w:rPr>
        <w:t xml:space="preserve"> </w:t>
      </w:r>
      <w:r w:rsidR="00BC701D" w:rsidRPr="0051691C">
        <w:rPr>
          <w:sz w:val="20"/>
          <w:szCs w:val="20"/>
          <w:lang w:eastAsia="en-GB"/>
        </w:rPr>
        <w:t xml:space="preserve">dedicated </w:t>
      </w:r>
      <w:r w:rsidR="004A73FB" w:rsidRPr="0051691C">
        <w:rPr>
          <w:sz w:val="20"/>
          <w:szCs w:val="20"/>
          <w:lang w:eastAsia="en-GB"/>
        </w:rPr>
        <w:t>CUE is available for the help</w:t>
      </w:r>
      <w:r w:rsidR="000D0ADF" w:rsidRPr="0051691C">
        <w:rPr>
          <w:sz w:val="20"/>
          <w:szCs w:val="20"/>
          <w:lang w:eastAsia="en-GB"/>
        </w:rPr>
        <w:t>.</w:t>
      </w:r>
    </w:p>
    <w:p w:rsidR="00D86925" w:rsidRPr="000B1ECD" w:rsidRDefault="00D86925" w:rsidP="008B70A9">
      <w:pPr>
        <w:pStyle w:val="Caption"/>
        <w:jc w:val="center"/>
      </w:pPr>
    </w:p>
    <w:p w:rsidR="0051595C" w:rsidRDefault="0051595C" w:rsidP="008B70A9">
      <w:pPr>
        <w:pStyle w:val="Caption"/>
        <w:jc w:val="center"/>
      </w:pPr>
      <w:r>
        <w:rPr>
          <w:noProof/>
          <w:lang w:val="en-US" w:eastAsia="zh-CN"/>
        </w:rPr>
        <w:drawing>
          <wp:inline distT="0" distB="0" distL="0" distR="0">
            <wp:extent cx="2670273" cy="144038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0273" cy="1440389"/>
                    </a:xfrm>
                    <a:prstGeom prst="rect">
                      <a:avLst/>
                    </a:prstGeom>
                    <a:noFill/>
                  </pic:spPr>
                </pic:pic>
              </a:graphicData>
            </a:graphic>
          </wp:inline>
        </w:drawing>
      </w:r>
    </w:p>
    <w:p w:rsidR="00040F60" w:rsidRPr="00856F36" w:rsidRDefault="00D86925" w:rsidP="00040F60">
      <w:pPr>
        <w:pStyle w:val="Caption"/>
        <w:jc w:val="center"/>
        <w:rPr>
          <w:rFonts w:ascii="Times New Roman" w:hAnsi="Times New Roman" w:cs="Times New Roman"/>
          <w:highlight w:val="yellow"/>
          <w:lang w:val="en-US"/>
        </w:rPr>
      </w:pPr>
      <w:bookmarkStart w:id="11" w:name="_Ref9597588"/>
      <w:r w:rsidRPr="00856F36">
        <w:rPr>
          <w:rFonts w:ascii="Times New Roman" w:hAnsi="Times New Roman" w:cs="Times New Roman"/>
        </w:rPr>
        <w:t xml:space="preserve">Figure </w:t>
      </w:r>
      <w:r w:rsidR="00720095" w:rsidRPr="00856F36">
        <w:rPr>
          <w:rFonts w:ascii="Times New Roman" w:hAnsi="Times New Roman" w:cs="Times New Roman"/>
        </w:rPr>
        <w:fldChar w:fldCharType="begin"/>
      </w:r>
      <w:r w:rsidRPr="00856F36">
        <w:rPr>
          <w:rFonts w:ascii="Times New Roman" w:hAnsi="Times New Roman" w:cs="Times New Roman"/>
        </w:rPr>
        <w:instrText xml:space="preserve"> SEQ Figure \* ARABIC </w:instrText>
      </w:r>
      <w:r w:rsidR="00720095" w:rsidRPr="00856F36">
        <w:rPr>
          <w:rFonts w:ascii="Times New Roman" w:hAnsi="Times New Roman" w:cs="Times New Roman"/>
        </w:rPr>
        <w:fldChar w:fldCharType="separate"/>
      </w:r>
      <w:r w:rsidR="005716E6">
        <w:rPr>
          <w:rFonts w:ascii="Times New Roman" w:hAnsi="Times New Roman" w:cs="Times New Roman"/>
          <w:noProof/>
        </w:rPr>
        <w:t>12</w:t>
      </w:r>
      <w:r w:rsidR="00720095" w:rsidRPr="00856F36">
        <w:rPr>
          <w:rFonts w:ascii="Times New Roman" w:hAnsi="Times New Roman" w:cs="Times New Roman"/>
        </w:rPr>
        <w:fldChar w:fldCharType="end"/>
      </w:r>
      <w:bookmarkEnd w:id="11"/>
      <w:r w:rsidR="00B54CAD" w:rsidRPr="00856F36">
        <w:rPr>
          <w:rFonts w:ascii="Times New Roman" w:hAnsi="Times New Roman" w:cs="Times New Roman"/>
        </w:rPr>
        <w:t xml:space="preserve">: UC throughout gain for </w:t>
      </w:r>
      <w:r w:rsidR="00C80CE3" w:rsidRPr="00856F36">
        <w:rPr>
          <w:rFonts w:ascii="Times New Roman" w:hAnsi="Times New Roman" w:cs="Times New Roman"/>
        </w:rPr>
        <w:t xml:space="preserve">outdoor 1 </w:t>
      </w:r>
      <w:r w:rsidR="00040F60" w:rsidRPr="00856F36">
        <w:rPr>
          <w:rFonts w:ascii="Times New Roman" w:hAnsi="Times New Roman" w:cs="Times New Roman"/>
        </w:rPr>
        <w:t>CUE helping 1 S</w:t>
      </w:r>
      <w:r w:rsidR="004552E8" w:rsidRPr="00856F36">
        <w:rPr>
          <w:rFonts w:ascii="Times New Roman" w:hAnsi="Times New Roman" w:cs="Times New Roman"/>
        </w:rPr>
        <w:t>UE</w:t>
      </w:r>
      <w:r w:rsidR="00B54CAD" w:rsidRPr="00856F36">
        <w:rPr>
          <w:rFonts w:ascii="Times New Roman" w:hAnsi="Times New Roman" w:cs="Times New Roman"/>
        </w:rPr>
        <w:t xml:space="preserve"> in UL</w:t>
      </w:r>
    </w:p>
    <w:p w:rsidR="005716E6" w:rsidRDefault="005716E6" w:rsidP="005716E6">
      <w:pPr>
        <w:pStyle w:val="ListParagraph"/>
        <w:numPr>
          <w:ilvl w:val="0"/>
          <w:numId w:val="12"/>
        </w:numPr>
        <w:snapToGrid w:val="0"/>
        <w:spacing w:after="120"/>
        <w:jc w:val="both"/>
        <w:rPr>
          <w:lang w:eastAsia="en-GB"/>
        </w:rPr>
      </w:pPr>
      <w:r w:rsidRPr="005716E6">
        <w:rPr>
          <w:sz w:val="20"/>
          <w:szCs w:val="20"/>
          <w:lang w:eastAsia="en-GB"/>
        </w:rPr>
        <w:fldChar w:fldCharType="begin"/>
      </w:r>
      <w:r w:rsidRPr="005716E6">
        <w:rPr>
          <w:sz w:val="20"/>
          <w:szCs w:val="20"/>
          <w:lang w:eastAsia="en-GB"/>
        </w:rPr>
        <w:instrText xml:space="preserve"> REF _Ref9857908 \h </w:instrText>
      </w:r>
      <w:r w:rsidRPr="005716E6">
        <w:rPr>
          <w:sz w:val="20"/>
          <w:szCs w:val="20"/>
          <w:lang w:eastAsia="en-GB"/>
        </w:rPr>
      </w:r>
      <w:r>
        <w:rPr>
          <w:sz w:val="20"/>
          <w:szCs w:val="20"/>
          <w:lang w:eastAsia="en-GB"/>
        </w:rPr>
        <w:instrText xml:space="preserve"> \* MERGEFORMAT </w:instrText>
      </w:r>
      <w:r w:rsidRPr="005716E6">
        <w:rPr>
          <w:sz w:val="20"/>
          <w:szCs w:val="20"/>
          <w:lang w:eastAsia="en-GB"/>
        </w:rPr>
        <w:fldChar w:fldCharType="separate"/>
      </w:r>
      <w:r w:rsidRPr="005716E6">
        <w:rPr>
          <w:sz w:val="20"/>
          <w:szCs w:val="20"/>
        </w:rPr>
        <w:t xml:space="preserve">Figure </w:t>
      </w:r>
      <w:r w:rsidRPr="005716E6">
        <w:rPr>
          <w:noProof/>
          <w:sz w:val="20"/>
          <w:szCs w:val="20"/>
        </w:rPr>
        <w:t>13</w:t>
      </w:r>
      <w:r w:rsidRPr="005716E6">
        <w:rPr>
          <w:sz w:val="20"/>
          <w:szCs w:val="20"/>
          <w:lang w:eastAsia="en-GB"/>
        </w:rPr>
        <w:fldChar w:fldCharType="end"/>
      </w:r>
      <w:r>
        <w:rPr>
          <w:sz w:val="20"/>
          <w:szCs w:val="20"/>
          <w:lang w:eastAsia="en-GB"/>
        </w:rPr>
        <w:t xml:space="preserve"> </w:t>
      </w:r>
      <w:r w:rsidRPr="00AB55CB">
        <w:rPr>
          <w:sz w:val="20"/>
          <w:szCs w:val="20"/>
          <w:lang w:eastAsia="en-GB"/>
        </w:rPr>
        <w:t>show</w:t>
      </w:r>
      <w:r>
        <w:rPr>
          <w:sz w:val="20"/>
          <w:szCs w:val="20"/>
          <w:lang w:eastAsia="en-GB"/>
        </w:rPr>
        <w:t>s</w:t>
      </w:r>
      <w:r w:rsidRPr="00AB55CB">
        <w:rPr>
          <w:sz w:val="20"/>
          <w:szCs w:val="20"/>
          <w:lang w:eastAsia="en-GB"/>
        </w:rPr>
        <w:t xml:space="preserve"> the use case where 1 outdoor CUE helps 1 indoor TUE on DL</w:t>
      </w:r>
      <w:r>
        <w:rPr>
          <w:sz w:val="20"/>
          <w:szCs w:val="20"/>
          <w:lang w:eastAsia="en-GB"/>
        </w:rPr>
        <w:t xml:space="preserve">. </w:t>
      </w:r>
      <w:r w:rsidR="004C077F">
        <w:rPr>
          <w:sz w:val="20"/>
          <w:szCs w:val="20"/>
          <w:lang w:eastAsia="en-GB"/>
        </w:rPr>
        <w:t xml:space="preserve">This is to check the performance </w:t>
      </w:r>
      <w:r w:rsidR="0090045E">
        <w:rPr>
          <w:sz w:val="20"/>
          <w:szCs w:val="20"/>
          <w:lang w:eastAsia="en-GB"/>
        </w:rPr>
        <w:t>for</w:t>
      </w:r>
      <w:r w:rsidR="004C077F">
        <w:rPr>
          <w:sz w:val="20"/>
          <w:szCs w:val="20"/>
          <w:lang w:eastAsia="en-GB"/>
        </w:rPr>
        <w:t xml:space="preserve"> </w:t>
      </w:r>
      <w:r w:rsidR="008C1F52">
        <w:rPr>
          <w:sz w:val="20"/>
          <w:szCs w:val="20"/>
          <w:lang w:eastAsia="en-GB"/>
        </w:rPr>
        <w:t xml:space="preserve">enhanced eMBB indoor </w:t>
      </w:r>
      <w:r w:rsidR="00FB12BF">
        <w:rPr>
          <w:sz w:val="20"/>
          <w:szCs w:val="20"/>
          <w:lang w:eastAsia="en-GB"/>
        </w:rPr>
        <w:t xml:space="preserve">experience </w:t>
      </w:r>
      <w:bookmarkStart w:id="12" w:name="_GoBack"/>
      <w:bookmarkEnd w:id="12"/>
      <w:r w:rsidR="008C1F52">
        <w:rPr>
          <w:sz w:val="20"/>
          <w:szCs w:val="20"/>
          <w:lang w:eastAsia="en-GB"/>
        </w:rPr>
        <w:t>use case</w:t>
      </w:r>
      <w:r w:rsidR="004C077F">
        <w:rPr>
          <w:sz w:val="20"/>
          <w:szCs w:val="20"/>
          <w:lang w:eastAsia="en-GB"/>
        </w:rPr>
        <w:t xml:space="preserve">. </w:t>
      </w:r>
      <w:r>
        <w:rPr>
          <w:sz w:val="20"/>
          <w:szCs w:val="20"/>
          <w:lang w:eastAsia="en-GB"/>
        </w:rPr>
        <w:t>Detailed simulation ass</w:t>
      </w:r>
      <w:r w:rsidR="006E1AE3">
        <w:rPr>
          <w:sz w:val="20"/>
          <w:szCs w:val="20"/>
          <w:lang w:eastAsia="en-GB"/>
        </w:rPr>
        <w:t>umptions are listed in Table A.2</w:t>
      </w:r>
      <w:r>
        <w:rPr>
          <w:sz w:val="20"/>
          <w:szCs w:val="20"/>
          <w:lang w:eastAsia="en-GB"/>
        </w:rPr>
        <w:t>. The CUE could be viewed as a CPE installed outdoor to transmit/receive on Uu link. The data received by the CUE targeted to the TUE could be relayed on SL to the indoor TUE, thus improv</w:t>
      </w:r>
      <w:r>
        <w:rPr>
          <w:rFonts w:eastAsiaTheme="minorEastAsia" w:hint="eastAsia"/>
          <w:sz w:val="20"/>
          <w:szCs w:val="20"/>
        </w:rPr>
        <w:t>ing</w:t>
      </w:r>
      <w:r>
        <w:rPr>
          <w:sz w:val="20"/>
          <w:szCs w:val="20"/>
          <w:lang w:eastAsia="en-GB"/>
        </w:rPr>
        <w:t xml:space="preserve"> its performance on Uu link. The UE cooperation (UC) performance is compared with the baseline where the TUE directly receives data on Uu link from the gNB. From the simulation, it can be observed that UC could achieve substantial throughput gain of 41.9% for cell average and 61.9% for cell edge as compared with the baseline.  </w:t>
      </w:r>
      <w:r>
        <w:rPr>
          <w:lang w:eastAsia="en-GB"/>
        </w:rPr>
        <w:t xml:space="preserve"> </w:t>
      </w:r>
    </w:p>
    <w:p w:rsidR="005716E6" w:rsidRDefault="005716E6" w:rsidP="008B70A9">
      <w:pPr>
        <w:pStyle w:val="Caption"/>
        <w:rPr>
          <w:lang w:eastAsia="zh-CN"/>
        </w:rPr>
      </w:pPr>
    </w:p>
    <w:p w:rsidR="005716E6" w:rsidRPr="000B1ECD" w:rsidRDefault="005716E6" w:rsidP="008B70A9">
      <w:pPr>
        <w:pStyle w:val="Caption"/>
        <w:jc w:val="center"/>
      </w:pPr>
      <w:r w:rsidRPr="008B70A9">
        <w:rPr>
          <w:rFonts w:ascii="Times New Roman" w:hAnsi="Times New Roman" w:cs="Times New Roman"/>
          <w:noProof/>
          <w:lang w:val="en-US" w:eastAsia="zh-CN"/>
        </w:rPr>
        <w:drawing>
          <wp:inline distT="0" distB="0" distL="0" distR="0" wp14:anchorId="59C0A17D" wp14:editId="4E003192">
            <wp:extent cx="2793688" cy="1723091"/>
            <wp:effectExtent l="0" t="0" r="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2912" cy="1728780"/>
                    </a:xfrm>
                    <a:prstGeom prst="rect">
                      <a:avLst/>
                    </a:prstGeom>
                    <a:noFill/>
                  </pic:spPr>
                </pic:pic>
              </a:graphicData>
            </a:graphic>
          </wp:inline>
        </w:drawing>
      </w:r>
    </w:p>
    <w:p w:rsidR="005716E6" w:rsidRPr="00856F36" w:rsidRDefault="005716E6" w:rsidP="005716E6">
      <w:pPr>
        <w:pStyle w:val="Caption"/>
        <w:jc w:val="center"/>
        <w:rPr>
          <w:rFonts w:ascii="Times New Roman" w:hAnsi="Times New Roman" w:cs="Times New Roman"/>
        </w:rPr>
      </w:pPr>
      <w:bookmarkStart w:id="13" w:name="_Ref9857908"/>
      <w:r w:rsidRPr="00856F36">
        <w:rPr>
          <w:rFonts w:ascii="Times New Roman" w:hAnsi="Times New Roman" w:cs="Times New Roman"/>
        </w:rPr>
        <w:t xml:space="preserve">Figure </w:t>
      </w:r>
      <w:r w:rsidRPr="00856F36">
        <w:rPr>
          <w:rFonts w:ascii="Times New Roman" w:hAnsi="Times New Roman" w:cs="Times New Roman"/>
        </w:rPr>
        <w:fldChar w:fldCharType="begin"/>
      </w:r>
      <w:r w:rsidRPr="00856F36">
        <w:rPr>
          <w:rFonts w:ascii="Times New Roman" w:hAnsi="Times New Roman" w:cs="Times New Roman"/>
        </w:rPr>
        <w:instrText xml:space="preserve"> SEQ Figure \* ARABIC </w:instrText>
      </w:r>
      <w:r w:rsidRPr="00856F36">
        <w:rPr>
          <w:rFonts w:ascii="Times New Roman" w:hAnsi="Times New Roman" w:cs="Times New Roman"/>
        </w:rPr>
        <w:fldChar w:fldCharType="separate"/>
      </w:r>
      <w:r>
        <w:rPr>
          <w:rFonts w:ascii="Times New Roman" w:hAnsi="Times New Roman" w:cs="Times New Roman"/>
          <w:noProof/>
        </w:rPr>
        <w:t>13</w:t>
      </w:r>
      <w:r w:rsidRPr="00856F36">
        <w:rPr>
          <w:rFonts w:ascii="Times New Roman" w:hAnsi="Times New Roman" w:cs="Times New Roman"/>
        </w:rPr>
        <w:fldChar w:fldCharType="end"/>
      </w:r>
      <w:bookmarkEnd w:id="13"/>
      <w:r w:rsidRPr="00856F36">
        <w:rPr>
          <w:rFonts w:ascii="Times New Roman" w:hAnsi="Times New Roman" w:cs="Times New Roman"/>
        </w:rPr>
        <w:t xml:space="preserve">: UC throughput gain for DL 1 outdoor CUE -&gt; 1 </w:t>
      </w:r>
      <w:r w:rsidR="00F063C5">
        <w:rPr>
          <w:rFonts w:ascii="Times New Roman" w:hAnsi="Times New Roman" w:cs="Times New Roman"/>
        </w:rPr>
        <w:t>indoor TUE</w:t>
      </w:r>
    </w:p>
    <w:p w:rsidR="00447FCC" w:rsidRPr="005716E6" w:rsidRDefault="00447FCC" w:rsidP="00AB55CB">
      <w:pPr>
        <w:pStyle w:val="Caption"/>
        <w:rPr>
          <w:rFonts w:ascii="Times New Roman" w:hAnsi="Times New Roman" w:cs="Times New Roman"/>
        </w:rPr>
      </w:pPr>
    </w:p>
    <w:p w:rsidR="00436C73" w:rsidRDefault="00436C73" w:rsidP="00436C73">
      <w:pPr>
        <w:pStyle w:val="Heading3"/>
      </w:pPr>
      <w:r>
        <w:lastRenderedPageBreak/>
        <w:t>Comparison with existing techniques</w:t>
      </w:r>
    </w:p>
    <w:p w:rsidR="00436C73" w:rsidRDefault="00436C73" w:rsidP="00E41D4D">
      <w:pPr>
        <w:snapToGrid w:val="0"/>
        <w:spacing w:after="120"/>
        <w:jc w:val="both"/>
        <w:rPr>
          <w:lang w:eastAsia="en-GB"/>
        </w:rPr>
      </w:pPr>
      <w:r>
        <w:rPr>
          <w:lang w:eastAsia="en-GB"/>
        </w:rPr>
        <w:t>In addition to the key components of NAUC</w:t>
      </w:r>
      <w:r w:rsidR="008C7F16">
        <w:rPr>
          <w:rFonts w:hint="eastAsia"/>
          <w:lang w:eastAsia="zh-CN"/>
        </w:rPr>
        <w:t>, i</w:t>
      </w:r>
      <w:r>
        <w:rPr>
          <w:lang w:eastAsia="en-GB"/>
        </w:rPr>
        <w:t xml:space="preserve">t is worthwhile to provide comparison between NAUC and some existing techniques such as IAB. </w:t>
      </w:r>
    </w:p>
    <w:p w:rsidR="00B85827" w:rsidRPr="00130A78" w:rsidRDefault="00436C73" w:rsidP="00E41D4D">
      <w:pPr>
        <w:jc w:val="both"/>
        <w:rPr>
          <w:rFonts w:eastAsia="Times New Roman"/>
          <w:lang w:eastAsia="en-GB"/>
        </w:rPr>
      </w:pPr>
      <w:r>
        <w:t xml:space="preserve">IAB has been </w:t>
      </w:r>
      <w:r w:rsidRPr="006F22EA">
        <w:t>investigated and</w:t>
      </w:r>
      <w:r>
        <w:t xml:space="preserve"> specified in NR since Rel-15. It has the function to relay data for coverage hole and cell edge. Compared with IAB which operators need more cost to deploy in new sites, </w:t>
      </w:r>
      <w:r>
        <w:rPr>
          <w:lang w:val="en-US"/>
        </w:rPr>
        <w:t xml:space="preserve">NAUC deployment can be more flexible and need less cost. Also </w:t>
      </w:r>
      <w:r>
        <w:t xml:space="preserve">NAUC could have more flexible topology based on UE cooperation group and the UE </w:t>
      </w:r>
      <w:r w:rsidRPr="002F6496">
        <w:t>g</w:t>
      </w:r>
      <w:r>
        <w:t>roup can be adapted dynamically, while IAB normally has more fixed topology based on network planning</w:t>
      </w:r>
      <w:r w:rsidR="008C7F16">
        <w:rPr>
          <w:rFonts w:hint="eastAsia"/>
          <w:lang w:eastAsia="zh-CN"/>
        </w:rPr>
        <w:t>.</w:t>
      </w:r>
    </w:p>
    <w:p w:rsidR="00D064A8" w:rsidRDefault="00EE1731" w:rsidP="00D064A8">
      <w:pPr>
        <w:pStyle w:val="Heading1"/>
      </w:pPr>
      <w:r>
        <w:t>Conclusion</w:t>
      </w:r>
    </w:p>
    <w:p w:rsidR="006B072B" w:rsidRPr="006B072B" w:rsidRDefault="006B072B" w:rsidP="006B072B">
      <w:pPr>
        <w:tabs>
          <w:tab w:val="num" w:pos="720"/>
        </w:tabs>
        <w:spacing w:before="120"/>
        <w:jc w:val="both"/>
        <w:rPr>
          <w:rFonts w:eastAsia="Times New Roman"/>
          <w:lang w:eastAsia="en-GB"/>
        </w:rPr>
      </w:pPr>
      <w:r w:rsidRPr="006B072B">
        <w:rPr>
          <w:rFonts w:eastAsia="Times New Roman"/>
          <w:lang w:eastAsia="en-GB"/>
        </w:rPr>
        <w:t xml:space="preserve">In this contribution, motivations and possible scope for NR sidelink enhancements for 5G V2X and other use case is discussed based on the </w:t>
      </w:r>
      <w:r>
        <w:rPr>
          <w:rFonts w:eastAsia="Times New Roman"/>
          <w:lang w:eastAsia="en-GB"/>
        </w:rPr>
        <w:t>NR</w:t>
      </w:r>
      <w:r w:rsidRPr="006B072B">
        <w:rPr>
          <w:rFonts w:eastAsia="Times New Roman"/>
          <w:lang w:eastAsia="en-GB"/>
        </w:rPr>
        <w:t xml:space="preserve"> Rel-16 </w:t>
      </w:r>
      <w:r>
        <w:rPr>
          <w:rFonts w:eastAsia="Times New Roman"/>
          <w:lang w:eastAsia="en-GB"/>
        </w:rPr>
        <w:t xml:space="preserve">5G V2X with NR sidelink </w:t>
      </w:r>
      <w:r w:rsidRPr="006B072B">
        <w:rPr>
          <w:rFonts w:eastAsia="Times New Roman"/>
          <w:lang w:eastAsia="en-GB"/>
        </w:rPr>
        <w:t>WI and use cases</w:t>
      </w:r>
      <w:r>
        <w:rPr>
          <w:rFonts w:eastAsia="Times New Roman"/>
          <w:lang w:eastAsia="en-GB"/>
        </w:rPr>
        <w:t xml:space="preserve"> in SA1</w:t>
      </w:r>
      <w:r w:rsidRPr="006B072B">
        <w:rPr>
          <w:rFonts w:eastAsia="Times New Roman"/>
          <w:lang w:eastAsia="en-GB"/>
        </w:rPr>
        <w:t xml:space="preserve">. </w:t>
      </w:r>
    </w:p>
    <w:p w:rsidR="006B072B" w:rsidRDefault="006B072B" w:rsidP="006B072B">
      <w:pPr>
        <w:tabs>
          <w:tab w:val="num" w:pos="720"/>
        </w:tabs>
        <w:spacing w:before="120"/>
        <w:jc w:val="both"/>
        <w:rPr>
          <w:rFonts w:eastAsia="Times New Roman"/>
          <w:lang w:eastAsia="en-GB"/>
        </w:rPr>
      </w:pPr>
      <w:r w:rsidRPr="006B072B">
        <w:rPr>
          <w:rFonts w:eastAsia="Times New Roman"/>
          <w:lang w:eastAsia="en-GB"/>
        </w:rPr>
        <w:t>The Rel-17 work should target the following objectives:</w:t>
      </w:r>
    </w:p>
    <w:p w:rsidR="003D0FED" w:rsidRPr="006F257C" w:rsidRDefault="003D0FED" w:rsidP="008B502C">
      <w:pPr>
        <w:pStyle w:val="ListParagraph"/>
        <w:numPr>
          <w:ilvl w:val="0"/>
          <w:numId w:val="6"/>
        </w:numPr>
        <w:tabs>
          <w:tab w:val="num" w:pos="720"/>
        </w:tabs>
        <w:spacing w:before="120"/>
        <w:jc w:val="both"/>
      </w:pPr>
      <w:r>
        <w:t xml:space="preserve">NR </w:t>
      </w:r>
      <w:r w:rsidRPr="006F257C">
        <w:t xml:space="preserve">SL </w:t>
      </w:r>
      <w:r w:rsidRPr="003D0FED">
        <w:rPr>
          <w:lang w:eastAsia="en-GB"/>
        </w:rPr>
        <w:t>enhancement</w:t>
      </w:r>
    </w:p>
    <w:p w:rsidR="003D0FED" w:rsidRDefault="003D0FED" w:rsidP="00B233F0">
      <w:pPr>
        <w:pStyle w:val="ListParagraph"/>
        <w:numPr>
          <w:ilvl w:val="0"/>
          <w:numId w:val="17"/>
        </w:numPr>
        <w:autoSpaceDE w:val="0"/>
        <w:autoSpaceDN w:val="0"/>
        <w:adjustRightInd w:val="0"/>
        <w:snapToGrid w:val="0"/>
        <w:spacing w:after="120"/>
        <w:contextualSpacing w:val="0"/>
        <w:jc w:val="both"/>
        <w:rPr>
          <w:sz w:val="20"/>
          <w:szCs w:val="20"/>
        </w:rPr>
      </w:pPr>
      <w:r w:rsidRPr="006F257C">
        <w:rPr>
          <w:sz w:val="20"/>
          <w:szCs w:val="20"/>
        </w:rPr>
        <w:t>Anchor based S</w:t>
      </w:r>
      <w:r>
        <w:rPr>
          <w:sz w:val="20"/>
          <w:szCs w:val="20"/>
        </w:rPr>
        <w:t xml:space="preserve">L </w:t>
      </w:r>
      <w:r w:rsidRPr="002547A0">
        <w:rPr>
          <w:sz w:val="20"/>
          <w:szCs w:val="20"/>
          <w:lang w:val="en-GB" w:eastAsia="en-GB"/>
        </w:rPr>
        <w:t>resource</w:t>
      </w:r>
      <w:r>
        <w:rPr>
          <w:sz w:val="20"/>
          <w:szCs w:val="20"/>
        </w:rPr>
        <w:t xml:space="preserve"> allocation (mode 2d) </w:t>
      </w:r>
    </w:p>
    <w:p w:rsidR="003D0FED" w:rsidRPr="00FD26DA" w:rsidRDefault="003D0FED" w:rsidP="00B233F0">
      <w:pPr>
        <w:pStyle w:val="ListParagraph"/>
        <w:numPr>
          <w:ilvl w:val="0"/>
          <w:numId w:val="17"/>
        </w:numPr>
        <w:autoSpaceDE w:val="0"/>
        <w:autoSpaceDN w:val="0"/>
        <w:adjustRightInd w:val="0"/>
        <w:snapToGrid w:val="0"/>
        <w:spacing w:after="120"/>
        <w:contextualSpacing w:val="0"/>
        <w:jc w:val="both"/>
        <w:rPr>
          <w:sz w:val="20"/>
          <w:szCs w:val="20"/>
        </w:rPr>
      </w:pPr>
      <w:r>
        <w:rPr>
          <w:sz w:val="20"/>
          <w:szCs w:val="20"/>
          <w:lang w:val="en-GB" w:eastAsia="en-GB"/>
        </w:rPr>
        <w:t xml:space="preserve">Sidelink carrier aggregation </w:t>
      </w:r>
    </w:p>
    <w:p w:rsidR="003D0FED" w:rsidRDefault="003D0FED" w:rsidP="00B233F0">
      <w:pPr>
        <w:pStyle w:val="ListParagraph"/>
        <w:numPr>
          <w:ilvl w:val="0"/>
          <w:numId w:val="17"/>
        </w:numPr>
        <w:autoSpaceDE w:val="0"/>
        <w:autoSpaceDN w:val="0"/>
        <w:adjustRightInd w:val="0"/>
        <w:snapToGrid w:val="0"/>
        <w:spacing w:after="120"/>
        <w:contextualSpacing w:val="0"/>
        <w:jc w:val="both"/>
        <w:rPr>
          <w:sz w:val="20"/>
          <w:szCs w:val="20"/>
        </w:rPr>
      </w:pPr>
      <w:r w:rsidRPr="006F257C">
        <w:rPr>
          <w:sz w:val="20"/>
          <w:szCs w:val="20"/>
        </w:rPr>
        <w:t>SL FR2 enhancement</w:t>
      </w:r>
      <w:r>
        <w:rPr>
          <w:sz w:val="20"/>
          <w:szCs w:val="20"/>
        </w:rPr>
        <w:t xml:space="preserve"> </w:t>
      </w:r>
    </w:p>
    <w:p w:rsidR="00827EEA"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Pr>
          <w:sz w:val="20"/>
          <w:szCs w:val="20"/>
          <w:lang w:val="en-GB" w:eastAsia="en-GB"/>
        </w:rPr>
        <w:t>SL MIMO enhancements and</w:t>
      </w:r>
      <w:r w:rsidR="003D0FED" w:rsidRPr="006F257C">
        <w:rPr>
          <w:sz w:val="20"/>
          <w:szCs w:val="20"/>
          <w:lang w:val="en-GB" w:eastAsia="en-GB"/>
        </w:rPr>
        <w:t xml:space="preserve"> high order modulation</w:t>
      </w:r>
    </w:p>
    <w:p w:rsidR="00827EEA" w:rsidRDefault="00827EEA" w:rsidP="00827EEA">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Pr>
          <w:sz w:val="20"/>
          <w:szCs w:val="20"/>
          <w:lang w:val="en-GB" w:eastAsia="en-GB"/>
        </w:rPr>
        <w:t>Power saving for V2P communication support</w:t>
      </w:r>
    </w:p>
    <w:p w:rsidR="003D0FED" w:rsidRPr="00243CC4" w:rsidRDefault="00827EEA" w:rsidP="00827EEA">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Pr>
          <w:rFonts w:eastAsiaTheme="minorEastAsia" w:hint="eastAsia"/>
          <w:sz w:val="20"/>
          <w:szCs w:val="20"/>
          <w:lang w:val="en-GB"/>
        </w:rPr>
        <w:t>S</w:t>
      </w:r>
      <w:r>
        <w:rPr>
          <w:rFonts w:eastAsiaTheme="minorEastAsia"/>
          <w:sz w:val="20"/>
          <w:szCs w:val="20"/>
          <w:lang w:val="en-GB"/>
        </w:rPr>
        <w:t>idelink relative position</w:t>
      </w:r>
    </w:p>
    <w:p w:rsidR="003D0FED" w:rsidRPr="003D0FED" w:rsidRDefault="003D0FED" w:rsidP="008B502C">
      <w:pPr>
        <w:pStyle w:val="ListParagraph"/>
        <w:numPr>
          <w:ilvl w:val="0"/>
          <w:numId w:val="6"/>
        </w:numPr>
        <w:tabs>
          <w:tab w:val="num" w:pos="720"/>
        </w:tabs>
        <w:spacing w:before="120"/>
        <w:jc w:val="both"/>
        <w:rPr>
          <w:lang w:eastAsia="en-GB"/>
        </w:rPr>
      </w:pPr>
      <w:r w:rsidRPr="003D0FED">
        <w:rPr>
          <w:lang w:eastAsia="en-GB"/>
        </w:rPr>
        <w:t>SL assisted Uu communications/data transmission</w:t>
      </w:r>
    </w:p>
    <w:p w:rsidR="00240868" w:rsidRPr="00240868"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sidRPr="00240868">
        <w:rPr>
          <w:sz w:val="20"/>
          <w:szCs w:val="20"/>
          <w:lang w:val="en-GB" w:eastAsia="en-GB"/>
        </w:rPr>
        <w:t>UE discovery and grouping at RAN level</w:t>
      </w:r>
    </w:p>
    <w:p w:rsidR="00240868" w:rsidRPr="00240868"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sidRPr="00240868">
        <w:rPr>
          <w:sz w:val="20"/>
          <w:szCs w:val="20"/>
          <w:lang w:val="en-GB" w:eastAsia="en-GB"/>
        </w:rPr>
        <w:t>Support source ID/destination ID for UC</w:t>
      </w:r>
    </w:p>
    <w:p w:rsidR="00240868" w:rsidRPr="00240868"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sidRPr="00240868">
        <w:rPr>
          <w:sz w:val="20"/>
          <w:szCs w:val="20"/>
          <w:lang w:val="en-GB" w:eastAsia="en-GB"/>
        </w:rPr>
        <w:t>Intra-group transmission/sharing (SL): Based on V2X SL resource allocation and transmission</w:t>
      </w:r>
    </w:p>
    <w:p w:rsidR="00240868" w:rsidRPr="00240868"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sidRPr="00240868">
        <w:rPr>
          <w:sz w:val="20"/>
          <w:szCs w:val="20"/>
          <w:lang w:val="en-GB" w:eastAsia="en-GB"/>
        </w:rPr>
        <w:t>Data splitting/reassembling for UL UC transmission</w:t>
      </w:r>
    </w:p>
    <w:p w:rsidR="00240868" w:rsidRPr="00D60152"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sidRPr="003D0FED">
        <w:rPr>
          <w:sz w:val="20"/>
          <w:szCs w:val="20"/>
          <w:lang w:val="en-GB" w:eastAsia="en-GB"/>
        </w:rPr>
        <w:t>UE relay architecture (special case for UC)</w:t>
      </w:r>
    </w:p>
    <w:p w:rsidR="00240868" w:rsidRPr="00240868" w:rsidRDefault="00240868" w:rsidP="00240868">
      <w:pPr>
        <w:pStyle w:val="ListParagraph"/>
        <w:numPr>
          <w:ilvl w:val="0"/>
          <w:numId w:val="17"/>
        </w:numPr>
        <w:autoSpaceDE w:val="0"/>
        <w:autoSpaceDN w:val="0"/>
        <w:adjustRightInd w:val="0"/>
        <w:snapToGrid w:val="0"/>
        <w:spacing w:after="120"/>
        <w:contextualSpacing w:val="0"/>
        <w:jc w:val="both"/>
        <w:rPr>
          <w:sz w:val="20"/>
          <w:szCs w:val="20"/>
          <w:lang w:val="en-GB" w:eastAsia="en-GB"/>
        </w:rPr>
      </w:pPr>
      <w:r w:rsidRPr="00240868">
        <w:rPr>
          <w:sz w:val="20"/>
          <w:szCs w:val="20"/>
          <w:lang w:val="en-GB" w:eastAsia="en-GB"/>
        </w:rPr>
        <w:t>Cooperative HARQ</w:t>
      </w:r>
    </w:p>
    <w:p w:rsidR="008337EF" w:rsidRDefault="008337EF" w:rsidP="008337EF">
      <w:pPr>
        <w:pStyle w:val="Heading1"/>
        <w:rPr>
          <w:rFonts w:eastAsia="SimSun"/>
        </w:rPr>
      </w:pPr>
      <w:r>
        <w:rPr>
          <w:rFonts w:eastAsia="SimSun"/>
        </w:rPr>
        <w:t>Appendix</w:t>
      </w:r>
    </w:p>
    <w:p w:rsidR="003F3ACE" w:rsidRDefault="003F3ACE" w:rsidP="003F3ACE"/>
    <w:p w:rsidR="003F3ACE" w:rsidRDefault="005716E6" w:rsidP="003F3ACE">
      <w:pPr>
        <w:jc w:val="center"/>
      </w:pPr>
      <w:r>
        <w:t>Table A.1</w:t>
      </w:r>
      <w:r w:rsidR="003F3ACE">
        <w:t xml:space="preserve"> Uplink system level simulation assumptions</w:t>
      </w:r>
    </w:p>
    <w:tbl>
      <w:tblPr>
        <w:tblW w:w="8340" w:type="dxa"/>
        <w:jc w:val="center"/>
        <w:tblCellMar>
          <w:left w:w="0" w:type="dxa"/>
          <w:right w:w="0" w:type="dxa"/>
        </w:tblCellMar>
        <w:tblLook w:val="0420" w:firstRow="1" w:lastRow="0" w:firstColumn="0" w:lastColumn="0" w:noHBand="0" w:noVBand="1"/>
      </w:tblPr>
      <w:tblGrid>
        <w:gridCol w:w="4020"/>
        <w:gridCol w:w="4320"/>
      </w:tblGrid>
      <w:tr w:rsidR="003F3ACE" w:rsidRPr="00197E83" w:rsidTr="003F3ACE">
        <w:trPr>
          <w:trHeight w:val="600"/>
          <w:jc w:val="center"/>
        </w:trPr>
        <w:tc>
          <w:tcPr>
            <w:tcW w:w="402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b/>
                <w:bCs/>
                <w:lang w:val="en-US"/>
              </w:rPr>
              <w:t>Parameters</w:t>
            </w:r>
          </w:p>
        </w:tc>
        <w:tc>
          <w:tcPr>
            <w:tcW w:w="432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b/>
                <w:bCs/>
                <w:lang w:val="en-US"/>
              </w:rPr>
              <w:t>Value</w:t>
            </w:r>
          </w:p>
        </w:tc>
      </w:tr>
      <w:tr w:rsidR="003F3ACE" w:rsidRPr="00197E83" w:rsidTr="003F3ACE">
        <w:trPr>
          <w:trHeight w:val="402"/>
          <w:jc w:val="center"/>
        </w:trPr>
        <w:tc>
          <w:tcPr>
            <w:tcW w:w="402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Deployment</w:t>
            </w:r>
          </w:p>
        </w:tc>
        <w:tc>
          <w:tcPr>
            <w:tcW w:w="432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UMa, 21 cells, ISD = 200m</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Number of SUEs</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10 per cell, uniform dropping all outdoor</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Number of CUEs per SUE</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1</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CUE deployment</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Dropped near each SUE</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lastRenderedPageBreak/>
              <w:t>Forwarding method on SL</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Ideal SL</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System Bandwidth</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 xml:space="preserve">10 MHz </w:t>
            </w:r>
            <w:r>
              <w:rPr>
                <w:lang w:val="en-US"/>
              </w:rPr>
              <w:t>U</w:t>
            </w:r>
            <w:r w:rsidRPr="00197E83">
              <w:rPr>
                <w:lang w:val="en-US"/>
              </w:rPr>
              <w:t>L</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Antenna configuration</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BS: 16T16R    UE: 2T2R</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Baseline transmission mode on Uu</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Closed-loop MU-MIMO between SUE</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Receiver type</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MMSE IRC</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Scheduler on Uu</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Proportional fair (PF)</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UE speed</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3 km/h</w:t>
            </w:r>
          </w:p>
        </w:tc>
      </w:tr>
      <w:tr w:rsidR="003F3ACE" w:rsidRPr="00197E83"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Tx power</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3F3ACE" w:rsidRPr="00197E83" w:rsidRDefault="003F3ACE" w:rsidP="00FF793C">
            <w:pPr>
              <w:jc w:val="center"/>
              <w:rPr>
                <w:lang w:val="en-US"/>
              </w:rPr>
            </w:pPr>
            <w:r w:rsidRPr="00197E83">
              <w:rPr>
                <w:lang w:val="en-US"/>
              </w:rPr>
              <w:t>UE: 23dBm</w:t>
            </w:r>
          </w:p>
        </w:tc>
      </w:tr>
    </w:tbl>
    <w:p w:rsidR="003F3ACE" w:rsidRDefault="003F3ACE" w:rsidP="003F3ACE">
      <w:pPr>
        <w:rPr>
          <w:lang w:eastAsia="zh-CN"/>
        </w:rPr>
      </w:pPr>
    </w:p>
    <w:p w:rsidR="005716E6" w:rsidRPr="0051595C" w:rsidRDefault="005716E6" w:rsidP="005716E6">
      <w:pPr>
        <w:jc w:val="center"/>
      </w:pPr>
      <w:r>
        <w:t>Table A.2</w:t>
      </w:r>
      <w:r w:rsidRPr="0051595C">
        <w:t xml:space="preserve"> Downlink system level simulation assumptions</w:t>
      </w:r>
    </w:p>
    <w:tbl>
      <w:tblPr>
        <w:tblW w:w="8560" w:type="dxa"/>
        <w:jc w:val="center"/>
        <w:tblCellMar>
          <w:left w:w="0" w:type="dxa"/>
          <w:right w:w="0" w:type="dxa"/>
        </w:tblCellMar>
        <w:tblLook w:val="0420" w:firstRow="1" w:lastRow="0" w:firstColumn="0" w:lastColumn="0" w:noHBand="0" w:noVBand="1"/>
      </w:tblPr>
      <w:tblGrid>
        <w:gridCol w:w="3460"/>
        <w:gridCol w:w="5100"/>
      </w:tblGrid>
      <w:tr w:rsidR="005716E6" w:rsidRPr="0051595C" w:rsidTr="008C04DD">
        <w:trPr>
          <w:trHeight w:val="600"/>
          <w:jc w:val="center"/>
        </w:trPr>
        <w:tc>
          <w:tcPr>
            <w:tcW w:w="346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rsidR="005716E6" w:rsidRPr="0051595C" w:rsidRDefault="005716E6" w:rsidP="008C04DD">
            <w:pPr>
              <w:rPr>
                <w:lang w:val="en-US"/>
              </w:rPr>
            </w:pPr>
            <w:r w:rsidRPr="0051595C">
              <w:rPr>
                <w:b/>
                <w:bCs/>
                <w:lang w:val="en-US"/>
              </w:rPr>
              <w:t>Parameters</w:t>
            </w:r>
          </w:p>
        </w:tc>
        <w:tc>
          <w:tcPr>
            <w:tcW w:w="510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rsidR="005716E6" w:rsidRPr="0051595C" w:rsidRDefault="005716E6" w:rsidP="008C04DD">
            <w:pPr>
              <w:rPr>
                <w:lang w:val="en-US"/>
              </w:rPr>
            </w:pPr>
            <w:r w:rsidRPr="0051595C">
              <w:rPr>
                <w:b/>
                <w:bCs/>
                <w:lang w:val="en-US"/>
              </w:rPr>
              <w:t>Value</w:t>
            </w:r>
          </w:p>
        </w:tc>
      </w:tr>
      <w:tr w:rsidR="005716E6" w:rsidRPr="0051595C" w:rsidTr="008C04DD">
        <w:trPr>
          <w:trHeight w:val="402"/>
          <w:jc w:val="center"/>
        </w:trPr>
        <w:tc>
          <w:tcPr>
            <w:tcW w:w="346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Deployment</w:t>
            </w:r>
          </w:p>
        </w:tc>
        <w:tc>
          <w:tcPr>
            <w:tcW w:w="510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UMa, 21 cells, ISD = 500m</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Number of TUEs</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10 per cell, uniform dropping indoor</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Number of CUEs per TUE</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1</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CUE deployment</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CUE outdoor, TUE indoor, UE group radius is 30m</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Forwarding method on SL</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Decode and Forward</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System Bandwidth</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10 MHz DL, 10 MHz SL</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Antenna configuration</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BS: 32T32R     UE: 2T2R</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Transmission mode</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Closed-loop MIMO</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Receiver type</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MMSE IRC</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Scheduler on Uu</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Proportional fair (PF)</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UE speed</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3 km/h</w:t>
            </w:r>
          </w:p>
        </w:tc>
      </w:tr>
      <w:tr w:rsidR="005716E6" w:rsidRPr="0051595C" w:rsidTr="008C04DD">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Tx power</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rsidR="005716E6" w:rsidRPr="0051595C" w:rsidRDefault="005716E6" w:rsidP="008C04DD">
            <w:pPr>
              <w:rPr>
                <w:lang w:val="en-US"/>
              </w:rPr>
            </w:pPr>
            <w:r w:rsidRPr="0051595C">
              <w:rPr>
                <w:lang w:val="en-US"/>
              </w:rPr>
              <w:t>BS: 46dBm</w:t>
            </w:r>
          </w:p>
        </w:tc>
      </w:tr>
    </w:tbl>
    <w:p w:rsidR="005716E6" w:rsidRPr="003F3ACE" w:rsidRDefault="005716E6" w:rsidP="003F3ACE">
      <w:pPr>
        <w:rPr>
          <w:lang w:eastAsia="zh-CN"/>
        </w:rPr>
      </w:pPr>
    </w:p>
    <w:p w:rsidR="007C554A" w:rsidRPr="004C3434" w:rsidRDefault="007C554A" w:rsidP="007C554A">
      <w:pPr>
        <w:pStyle w:val="Heading1"/>
        <w:rPr>
          <w:rFonts w:eastAsia="SimSun"/>
        </w:rPr>
      </w:pPr>
      <w:r w:rsidRPr="004C3434">
        <w:rPr>
          <w:rFonts w:eastAsia="SimSun" w:hint="eastAsia"/>
        </w:rPr>
        <w:t>Reference</w:t>
      </w:r>
    </w:p>
    <w:p w:rsidR="00E51FB8" w:rsidRDefault="00E51FB8" w:rsidP="00E51FB8">
      <w:r>
        <w:t>[1] 3GPP TR 3</w:t>
      </w:r>
      <w:r w:rsidR="00ED5B3D">
        <w:t>8.885</w:t>
      </w:r>
      <w:r>
        <w:t xml:space="preserve"> </w:t>
      </w:r>
      <w:r w:rsidR="00ED5B3D" w:rsidRPr="00235394">
        <w:t>V</w:t>
      </w:r>
      <w:r w:rsidR="00ED5B3D">
        <w:t>16.0.0</w:t>
      </w:r>
      <w:r>
        <w:t>: “</w:t>
      </w:r>
      <w:r w:rsidR="00ED5B3D">
        <w:t>Study on NR Vehicle-to-Everything (V2X)</w:t>
      </w:r>
      <w:r>
        <w:t>".</w:t>
      </w:r>
    </w:p>
    <w:p w:rsidR="00E51FB8" w:rsidRDefault="00E51FB8" w:rsidP="00E51FB8">
      <w:r>
        <w:t xml:space="preserve">[2] </w:t>
      </w:r>
      <w:r w:rsidR="00ED5B3D" w:rsidRPr="00ED5B3D">
        <w:t xml:space="preserve">3GPP™ Work Item Description </w:t>
      </w:r>
      <w:r w:rsidRPr="00ED5B3D">
        <w:t>“</w:t>
      </w:r>
      <w:r w:rsidR="00ED5B3D" w:rsidRPr="00ED5B3D">
        <w:t>5G V2X with NR sidelink</w:t>
      </w:r>
      <w:r w:rsidRPr="00ED5B3D">
        <w:t xml:space="preserve">”, </w:t>
      </w:r>
      <w:r w:rsidR="00ED5B3D" w:rsidRPr="00ED5B3D">
        <w:t>Shenzhen, China, March 18-21, 2019</w:t>
      </w:r>
      <w:r w:rsidRPr="00ED5B3D">
        <w:t>.</w:t>
      </w:r>
    </w:p>
    <w:p w:rsidR="00227CAD" w:rsidRDefault="00227CAD" w:rsidP="00E51FB8">
      <w:r>
        <w:t xml:space="preserve">[3] </w:t>
      </w:r>
      <w:r w:rsidRPr="00227CAD">
        <w:t xml:space="preserve">3GPP TS 22.186 </w:t>
      </w:r>
      <w:r w:rsidRPr="004D3578">
        <w:t>V</w:t>
      </w:r>
      <w:r>
        <w:t>15</w:t>
      </w:r>
      <w:r w:rsidRPr="004D3578">
        <w:t>.</w:t>
      </w:r>
      <w:r>
        <w:t>1</w:t>
      </w:r>
      <w:r w:rsidRPr="004D3578">
        <w:t>.</w:t>
      </w:r>
      <w:r>
        <w:t>0: “</w:t>
      </w:r>
      <w:r w:rsidR="00F001D1">
        <w:rPr>
          <w:rFonts w:hint="eastAsia"/>
        </w:rPr>
        <w:t xml:space="preserve">Enhancement of 3GPP </w:t>
      </w:r>
      <w:r w:rsidR="00F001D1">
        <w:t>s</w:t>
      </w:r>
      <w:r w:rsidR="00F001D1">
        <w:rPr>
          <w:rFonts w:hint="eastAsia"/>
        </w:rPr>
        <w:t xml:space="preserve">upport for V2X </w:t>
      </w:r>
      <w:r w:rsidR="00F001D1">
        <w:t>scenarios</w:t>
      </w:r>
      <w:r w:rsidR="00F001D1" w:rsidRPr="004D3578">
        <w:t>;</w:t>
      </w:r>
      <w:r w:rsidR="00F001D1">
        <w:t xml:space="preserve"> </w:t>
      </w:r>
      <w:r w:rsidR="00F001D1" w:rsidRPr="00401764">
        <w:t>Stage 1</w:t>
      </w:r>
      <w:r>
        <w:t>”</w:t>
      </w:r>
    </w:p>
    <w:p w:rsidR="00F001D1" w:rsidRDefault="00F001D1" w:rsidP="00E51FB8">
      <w:r>
        <w:t xml:space="preserve">[4] </w:t>
      </w:r>
      <w:r w:rsidRPr="00F001D1">
        <w:t xml:space="preserve">3GPP TR 22.886 </w:t>
      </w:r>
      <w:r w:rsidRPr="00235394">
        <w:t>V</w:t>
      </w:r>
      <w:r>
        <w:t>15</w:t>
      </w:r>
      <w:r w:rsidRPr="00235394">
        <w:t>.</w:t>
      </w:r>
      <w:r>
        <w:t>1</w:t>
      </w:r>
      <w:r w:rsidRPr="00235394">
        <w:t>.</w:t>
      </w:r>
      <w:r>
        <w:t>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p>
    <w:p w:rsidR="002104D7" w:rsidRDefault="002104D7" w:rsidP="00E51FB8">
      <w:r>
        <w:t>[</w:t>
      </w:r>
      <w:r w:rsidR="00A318E2">
        <w:t>5</w:t>
      </w:r>
      <w:r>
        <w:t xml:space="preserve">] </w:t>
      </w:r>
      <w:r w:rsidRPr="00F001D1">
        <w:t xml:space="preserve">3GPP TR </w:t>
      </w:r>
      <w:r w:rsidR="002D1307" w:rsidRPr="002D1307">
        <w:t>22.</w:t>
      </w:r>
      <w:r w:rsidR="002D1307" w:rsidRPr="002D1307">
        <w:rPr>
          <w:rFonts w:hint="eastAsia"/>
        </w:rPr>
        <w:t>842</w:t>
      </w:r>
      <w:r w:rsidR="002D1307" w:rsidRPr="002D1307">
        <w:t xml:space="preserve"> </w:t>
      </w:r>
      <w:r w:rsidR="002D1307" w:rsidRPr="00235394">
        <w:t>V</w:t>
      </w:r>
      <w:r w:rsidR="002D1307" w:rsidRPr="002D1307">
        <w:t>1</w:t>
      </w:r>
      <w:r w:rsidR="002D1307" w:rsidRPr="00235394">
        <w:t>.</w:t>
      </w:r>
      <w:r w:rsidR="002D1307" w:rsidRPr="002D1307">
        <w:t>2</w:t>
      </w:r>
      <w:r w:rsidR="002D1307" w:rsidRPr="00235394">
        <w:t>.</w:t>
      </w:r>
      <w:r w:rsidR="002D1307">
        <w:t>0</w:t>
      </w:r>
      <w:r>
        <w:t>: “</w:t>
      </w:r>
      <w:r w:rsidR="00C64614" w:rsidRPr="00CB0B71">
        <w:t xml:space="preserve">Study on </w:t>
      </w:r>
      <w:r w:rsidR="00C64614" w:rsidRPr="00C64614">
        <w:rPr>
          <w:rFonts w:hint="eastAsia"/>
        </w:rPr>
        <w:t>Network Controlled Interactive Service</w:t>
      </w:r>
      <w:r w:rsidR="00C64614" w:rsidRPr="00CB0B71">
        <w:t>s</w:t>
      </w:r>
      <w:r>
        <w:t>”</w:t>
      </w:r>
    </w:p>
    <w:p w:rsidR="00A40FA1" w:rsidRDefault="00A40FA1" w:rsidP="00E51FB8">
      <w:r>
        <w:t>[6]</w:t>
      </w:r>
      <w:r w:rsidRPr="00A40FA1">
        <w:tab/>
      </w:r>
      <w:r w:rsidRPr="00ED5B3D">
        <w:t>3GPP™</w:t>
      </w:r>
      <w:r>
        <w:t xml:space="preserve"> </w:t>
      </w:r>
      <w:r w:rsidRPr="00A40FA1">
        <w:t>R1-1809720</w:t>
      </w:r>
      <w:r>
        <w:t>: “</w:t>
      </w:r>
      <w:r w:rsidRPr="00A40FA1">
        <w:t>LS on Prioritised Use Cases and Requirements for consideration in Rel-16 NR-V2X</w:t>
      </w:r>
      <w:r>
        <w:t>”</w:t>
      </w:r>
    </w:p>
    <w:p w:rsidR="00E53089" w:rsidRDefault="00E53089" w:rsidP="00E53089">
      <w:r>
        <w:lastRenderedPageBreak/>
        <w:t xml:space="preserve">[7] </w:t>
      </w:r>
      <w:r w:rsidRPr="00D72F3E">
        <w:t xml:space="preserve">3GPP TR 38.802 </w:t>
      </w:r>
      <w:r w:rsidRPr="00235394">
        <w:t>V</w:t>
      </w:r>
      <w:r>
        <w:t>14.2.0: “</w:t>
      </w:r>
      <w:r w:rsidRPr="007840DB">
        <w:rPr>
          <w:rFonts w:hint="eastAsia"/>
        </w:rPr>
        <w:t xml:space="preserve">Study on </w:t>
      </w:r>
      <w:r w:rsidRPr="007840DB">
        <w:t>New Radio Access Technolog</w:t>
      </w:r>
      <w:r>
        <w:t xml:space="preserve">y </w:t>
      </w:r>
      <w:r w:rsidRPr="007840DB">
        <w:t>Physical Layer Aspect</w:t>
      </w:r>
      <w:r>
        <w:t>s”</w:t>
      </w:r>
    </w:p>
    <w:p w:rsidR="000B4147" w:rsidRDefault="000B4147" w:rsidP="00E53089">
      <w:r>
        <w:t xml:space="preserve">[8] </w:t>
      </w:r>
      <w:r w:rsidR="00A50E7C" w:rsidRPr="007B067B">
        <w:t xml:space="preserve">3GPP TS 23.303 </w:t>
      </w:r>
      <w:r w:rsidR="00A50E7C" w:rsidRPr="00DB29E3">
        <w:t>V</w:t>
      </w:r>
      <w:r w:rsidR="00A50E7C">
        <w:t>15</w:t>
      </w:r>
      <w:r w:rsidR="00A50E7C" w:rsidRPr="00DB29E3">
        <w:t>.</w:t>
      </w:r>
      <w:r w:rsidR="00A50E7C">
        <w:t>1</w:t>
      </w:r>
      <w:r w:rsidR="00A50E7C" w:rsidRPr="00DB29E3">
        <w:t>.</w:t>
      </w:r>
      <w:r w:rsidR="00A50E7C">
        <w:t>0</w:t>
      </w:r>
      <w:r>
        <w:t>: “</w:t>
      </w:r>
      <w:r w:rsidR="00A50E7C">
        <w:t>Proximity-</w:t>
      </w:r>
      <w:r w:rsidR="00A50E7C" w:rsidRPr="00CD30B9">
        <w:t>based services (</w:t>
      </w:r>
      <w:r w:rsidR="00A50E7C" w:rsidRPr="00657664">
        <w:t>ProSe</w:t>
      </w:r>
      <w:r w:rsidR="00A50E7C" w:rsidRPr="00CD30B9">
        <w:t>)</w:t>
      </w:r>
      <w:r w:rsidR="00A50E7C">
        <w:t xml:space="preserve">; </w:t>
      </w:r>
      <w:r w:rsidR="00A50E7C" w:rsidRPr="00CD30B9">
        <w:t>Stage 2</w:t>
      </w:r>
      <w:r>
        <w:t>”</w:t>
      </w:r>
    </w:p>
    <w:p w:rsidR="00B25B68" w:rsidRDefault="00B25B68" w:rsidP="00E53089">
      <w:pPr>
        <w:rPr>
          <w:lang w:val="en-US"/>
        </w:rPr>
      </w:pPr>
      <w:r>
        <w:t>[9]</w:t>
      </w:r>
      <w:r>
        <w:tab/>
        <w:t>RP-190496, “</w:t>
      </w:r>
      <w:r w:rsidR="002C0C02" w:rsidRPr="002C0C02">
        <w:t>NR V2X Automotive Challenges that Need Resolving</w:t>
      </w:r>
      <w:r w:rsidR="002C0C02">
        <w:t xml:space="preserve">”, </w:t>
      </w:r>
      <w:r w:rsidR="002C0C02">
        <w:rPr>
          <w:lang w:val="en-US"/>
        </w:rPr>
        <w:t>General Motors, Volkswagen, RAN#83, Shenzhen, China, March 2019.</w:t>
      </w:r>
    </w:p>
    <w:p w:rsidR="002C0C02" w:rsidRDefault="002C0C02" w:rsidP="00E53089">
      <w:r>
        <w:rPr>
          <w:lang w:val="en-US"/>
        </w:rPr>
        <w:t>[10] RAN1#97 Chairman’s minutes.</w:t>
      </w:r>
    </w:p>
    <w:p w:rsidR="00DA3C4C" w:rsidRDefault="00DA3C4C" w:rsidP="00E53089"/>
    <w:p w:rsidR="0051595C" w:rsidRPr="00A50E7C" w:rsidRDefault="0051595C" w:rsidP="008337EF">
      <w:pPr>
        <w:jc w:val="center"/>
      </w:pPr>
    </w:p>
    <w:sectPr w:rsidR="0051595C" w:rsidRPr="00A50E7C" w:rsidSect="00474F37">
      <w:headerReference w:type="even"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073" w:rsidRDefault="009D0073">
      <w:pPr>
        <w:spacing w:after="0"/>
      </w:pPr>
      <w:r>
        <w:separator/>
      </w:r>
    </w:p>
  </w:endnote>
  <w:endnote w:type="continuationSeparator" w:id="0">
    <w:p w:rsidR="009D0073" w:rsidRDefault="009D0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073" w:rsidRDefault="009D0073">
      <w:pPr>
        <w:spacing w:after="0"/>
      </w:pPr>
      <w:r>
        <w:separator/>
      </w:r>
    </w:p>
  </w:footnote>
  <w:footnote w:type="continuationSeparator" w:id="0">
    <w:p w:rsidR="009D0073" w:rsidRDefault="009D00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93C" w:rsidRDefault="00FF793C">
    <w:r>
      <w:t xml:space="preserve">Page </w:t>
    </w:r>
    <w:r w:rsidR="009D0073">
      <w:rPr>
        <w:noProof/>
      </w:rPr>
      <w:fldChar w:fldCharType="begin"/>
    </w:r>
    <w:r w:rsidR="009D0073">
      <w:rPr>
        <w:noProof/>
      </w:rPr>
      <w:instrText>PAGE</w:instrText>
    </w:r>
    <w:r w:rsidR="009D0073">
      <w:rPr>
        <w:noProof/>
      </w:rPr>
      <w:fldChar w:fldCharType="separate"/>
    </w:r>
    <w:r>
      <w:rPr>
        <w:noProof/>
      </w:rPr>
      <w:t>1</w:t>
    </w:r>
    <w:r w:rsidR="009D0073">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FFD"/>
    <w:multiLevelType w:val="hybridMultilevel"/>
    <w:tmpl w:val="0EF64020"/>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B0050"/>
    <w:multiLevelType w:val="hybridMultilevel"/>
    <w:tmpl w:val="6298FCFC"/>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60F60"/>
    <w:multiLevelType w:val="hybridMultilevel"/>
    <w:tmpl w:val="EB34BAC2"/>
    <w:lvl w:ilvl="0" w:tplc="1F32409A">
      <w:start w:val="1"/>
      <w:numFmt w:val="bullet"/>
      <w:lvlText w:val="•"/>
      <w:lvlJc w:val="left"/>
      <w:pPr>
        <w:tabs>
          <w:tab w:val="num" w:pos="720"/>
        </w:tabs>
        <w:ind w:left="720" w:hanging="360"/>
      </w:pPr>
      <w:rPr>
        <w:rFonts w:ascii="Arial" w:hAnsi="Arial" w:hint="default"/>
      </w:rPr>
    </w:lvl>
    <w:lvl w:ilvl="1" w:tplc="B3F2EAAA">
      <w:start w:val="1"/>
      <w:numFmt w:val="bullet"/>
      <w:lvlText w:val="•"/>
      <w:lvlJc w:val="left"/>
      <w:pPr>
        <w:tabs>
          <w:tab w:val="num" w:pos="1440"/>
        </w:tabs>
        <w:ind w:left="1440" w:hanging="360"/>
      </w:pPr>
      <w:rPr>
        <w:rFonts w:ascii="Arial" w:hAnsi="Arial" w:hint="default"/>
      </w:rPr>
    </w:lvl>
    <w:lvl w:ilvl="2" w:tplc="22E2AC64" w:tentative="1">
      <w:start w:val="1"/>
      <w:numFmt w:val="bullet"/>
      <w:lvlText w:val="•"/>
      <w:lvlJc w:val="left"/>
      <w:pPr>
        <w:tabs>
          <w:tab w:val="num" w:pos="2160"/>
        </w:tabs>
        <w:ind w:left="2160" w:hanging="360"/>
      </w:pPr>
      <w:rPr>
        <w:rFonts w:ascii="Arial" w:hAnsi="Arial" w:hint="default"/>
      </w:rPr>
    </w:lvl>
    <w:lvl w:ilvl="3" w:tplc="E730BEF4" w:tentative="1">
      <w:start w:val="1"/>
      <w:numFmt w:val="bullet"/>
      <w:lvlText w:val="•"/>
      <w:lvlJc w:val="left"/>
      <w:pPr>
        <w:tabs>
          <w:tab w:val="num" w:pos="2880"/>
        </w:tabs>
        <w:ind w:left="2880" w:hanging="360"/>
      </w:pPr>
      <w:rPr>
        <w:rFonts w:ascii="Arial" w:hAnsi="Arial" w:hint="default"/>
      </w:rPr>
    </w:lvl>
    <w:lvl w:ilvl="4" w:tplc="3B72CC9A" w:tentative="1">
      <w:start w:val="1"/>
      <w:numFmt w:val="bullet"/>
      <w:lvlText w:val="•"/>
      <w:lvlJc w:val="left"/>
      <w:pPr>
        <w:tabs>
          <w:tab w:val="num" w:pos="3600"/>
        </w:tabs>
        <w:ind w:left="3600" w:hanging="360"/>
      </w:pPr>
      <w:rPr>
        <w:rFonts w:ascii="Arial" w:hAnsi="Arial" w:hint="default"/>
      </w:rPr>
    </w:lvl>
    <w:lvl w:ilvl="5" w:tplc="BA9C6E4E" w:tentative="1">
      <w:start w:val="1"/>
      <w:numFmt w:val="bullet"/>
      <w:lvlText w:val="•"/>
      <w:lvlJc w:val="left"/>
      <w:pPr>
        <w:tabs>
          <w:tab w:val="num" w:pos="4320"/>
        </w:tabs>
        <w:ind w:left="4320" w:hanging="360"/>
      </w:pPr>
      <w:rPr>
        <w:rFonts w:ascii="Arial" w:hAnsi="Arial" w:hint="default"/>
      </w:rPr>
    </w:lvl>
    <w:lvl w:ilvl="6" w:tplc="1F985C9C" w:tentative="1">
      <w:start w:val="1"/>
      <w:numFmt w:val="bullet"/>
      <w:lvlText w:val="•"/>
      <w:lvlJc w:val="left"/>
      <w:pPr>
        <w:tabs>
          <w:tab w:val="num" w:pos="5040"/>
        </w:tabs>
        <w:ind w:left="5040" w:hanging="360"/>
      </w:pPr>
      <w:rPr>
        <w:rFonts w:ascii="Arial" w:hAnsi="Arial" w:hint="default"/>
      </w:rPr>
    </w:lvl>
    <w:lvl w:ilvl="7" w:tplc="54E8E2F6" w:tentative="1">
      <w:start w:val="1"/>
      <w:numFmt w:val="bullet"/>
      <w:lvlText w:val="•"/>
      <w:lvlJc w:val="left"/>
      <w:pPr>
        <w:tabs>
          <w:tab w:val="num" w:pos="5760"/>
        </w:tabs>
        <w:ind w:left="5760" w:hanging="360"/>
      </w:pPr>
      <w:rPr>
        <w:rFonts w:ascii="Arial" w:hAnsi="Arial" w:hint="default"/>
      </w:rPr>
    </w:lvl>
    <w:lvl w:ilvl="8" w:tplc="9D96F3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3101F"/>
    <w:multiLevelType w:val="hybridMultilevel"/>
    <w:tmpl w:val="2C58A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63A57"/>
    <w:multiLevelType w:val="hybridMultilevel"/>
    <w:tmpl w:val="D02E1F52"/>
    <w:lvl w:ilvl="0" w:tplc="F476D41C">
      <w:start w:val="1"/>
      <w:numFmt w:val="bullet"/>
      <w:lvlText w:val="•"/>
      <w:lvlJc w:val="left"/>
      <w:pPr>
        <w:tabs>
          <w:tab w:val="num" w:pos="720"/>
        </w:tabs>
        <w:ind w:left="720" w:hanging="360"/>
      </w:pPr>
      <w:rPr>
        <w:rFonts w:ascii="Arial" w:hAnsi="Arial" w:hint="default"/>
      </w:rPr>
    </w:lvl>
    <w:lvl w:ilvl="1" w:tplc="D4626824" w:tentative="1">
      <w:start w:val="1"/>
      <w:numFmt w:val="bullet"/>
      <w:lvlText w:val="•"/>
      <w:lvlJc w:val="left"/>
      <w:pPr>
        <w:tabs>
          <w:tab w:val="num" w:pos="1440"/>
        </w:tabs>
        <w:ind w:left="1440" w:hanging="360"/>
      </w:pPr>
      <w:rPr>
        <w:rFonts w:ascii="Arial" w:hAnsi="Arial" w:hint="default"/>
      </w:rPr>
    </w:lvl>
    <w:lvl w:ilvl="2" w:tplc="956CDAAC" w:tentative="1">
      <w:start w:val="1"/>
      <w:numFmt w:val="bullet"/>
      <w:lvlText w:val="•"/>
      <w:lvlJc w:val="left"/>
      <w:pPr>
        <w:tabs>
          <w:tab w:val="num" w:pos="2160"/>
        </w:tabs>
        <w:ind w:left="2160" w:hanging="360"/>
      </w:pPr>
      <w:rPr>
        <w:rFonts w:ascii="Arial" w:hAnsi="Arial" w:hint="default"/>
      </w:rPr>
    </w:lvl>
    <w:lvl w:ilvl="3" w:tplc="822EC6F4" w:tentative="1">
      <w:start w:val="1"/>
      <w:numFmt w:val="bullet"/>
      <w:lvlText w:val="•"/>
      <w:lvlJc w:val="left"/>
      <w:pPr>
        <w:tabs>
          <w:tab w:val="num" w:pos="2880"/>
        </w:tabs>
        <w:ind w:left="2880" w:hanging="360"/>
      </w:pPr>
      <w:rPr>
        <w:rFonts w:ascii="Arial" w:hAnsi="Arial" w:hint="default"/>
      </w:rPr>
    </w:lvl>
    <w:lvl w:ilvl="4" w:tplc="F970FC06" w:tentative="1">
      <w:start w:val="1"/>
      <w:numFmt w:val="bullet"/>
      <w:lvlText w:val="•"/>
      <w:lvlJc w:val="left"/>
      <w:pPr>
        <w:tabs>
          <w:tab w:val="num" w:pos="3600"/>
        </w:tabs>
        <w:ind w:left="3600" w:hanging="360"/>
      </w:pPr>
      <w:rPr>
        <w:rFonts w:ascii="Arial" w:hAnsi="Arial" w:hint="default"/>
      </w:rPr>
    </w:lvl>
    <w:lvl w:ilvl="5" w:tplc="F4B67F26" w:tentative="1">
      <w:start w:val="1"/>
      <w:numFmt w:val="bullet"/>
      <w:lvlText w:val="•"/>
      <w:lvlJc w:val="left"/>
      <w:pPr>
        <w:tabs>
          <w:tab w:val="num" w:pos="4320"/>
        </w:tabs>
        <w:ind w:left="4320" w:hanging="360"/>
      </w:pPr>
      <w:rPr>
        <w:rFonts w:ascii="Arial" w:hAnsi="Arial" w:hint="default"/>
      </w:rPr>
    </w:lvl>
    <w:lvl w:ilvl="6" w:tplc="4976AE00" w:tentative="1">
      <w:start w:val="1"/>
      <w:numFmt w:val="bullet"/>
      <w:lvlText w:val="•"/>
      <w:lvlJc w:val="left"/>
      <w:pPr>
        <w:tabs>
          <w:tab w:val="num" w:pos="5040"/>
        </w:tabs>
        <w:ind w:left="5040" w:hanging="360"/>
      </w:pPr>
      <w:rPr>
        <w:rFonts w:ascii="Arial" w:hAnsi="Arial" w:hint="default"/>
      </w:rPr>
    </w:lvl>
    <w:lvl w:ilvl="7" w:tplc="A88C6BA8" w:tentative="1">
      <w:start w:val="1"/>
      <w:numFmt w:val="bullet"/>
      <w:lvlText w:val="•"/>
      <w:lvlJc w:val="left"/>
      <w:pPr>
        <w:tabs>
          <w:tab w:val="num" w:pos="5760"/>
        </w:tabs>
        <w:ind w:left="5760" w:hanging="360"/>
      </w:pPr>
      <w:rPr>
        <w:rFonts w:ascii="Arial" w:hAnsi="Arial" w:hint="default"/>
      </w:rPr>
    </w:lvl>
    <w:lvl w:ilvl="8" w:tplc="8AC073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693916"/>
    <w:multiLevelType w:val="hybridMultilevel"/>
    <w:tmpl w:val="A4C80C20"/>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8E2D67"/>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2154AE"/>
    <w:multiLevelType w:val="hybridMultilevel"/>
    <w:tmpl w:val="E38C0336"/>
    <w:lvl w:ilvl="0" w:tplc="A6188798">
      <w:start w:val="1"/>
      <w:numFmt w:val="bullet"/>
      <w:lvlText w:val="•"/>
      <w:lvlJc w:val="left"/>
      <w:pPr>
        <w:tabs>
          <w:tab w:val="num" w:pos="720"/>
        </w:tabs>
        <w:ind w:left="720" w:hanging="360"/>
      </w:pPr>
      <w:rPr>
        <w:rFonts w:ascii="Arial" w:hAnsi="Arial" w:hint="default"/>
      </w:rPr>
    </w:lvl>
    <w:lvl w:ilvl="1" w:tplc="5B543A8A" w:tentative="1">
      <w:start w:val="1"/>
      <w:numFmt w:val="bullet"/>
      <w:lvlText w:val="•"/>
      <w:lvlJc w:val="left"/>
      <w:pPr>
        <w:tabs>
          <w:tab w:val="num" w:pos="1440"/>
        </w:tabs>
        <w:ind w:left="1440" w:hanging="360"/>
      </w:pPr>
      <w:rPr>
        <w:rFonts w:ascii="Arial" w:hAnsi="Arial" w:hint="default"/>
      </w:rPr>
    </w:lvl>
    <w:lvl w:ilvl="2" w:tplc="1518AF26" w:tentative="1">
      <w:start w:val="1"/>
      <w:numFmt w:val="bullet"/>
      <w:lvlText w:val="•"/>
      <w:lvlJc w:val="left"/>
      <w:pPr>
        <w:tabs>
          <w:tab w:val="num" w:pos="2160"/>
        </w:tabs>
        <w:ind w:left="2160" w:hanging="360"/>
      </w:pPr>
      <w:rPr>
        <w:rFonts w:ascii="Arial" w:hAnsi="Arial" w:hint="default"/>
      </w:rPr>
    </w:lvl>
    <w:lvl w:ilvl="3" w:tplc="BE8A6A9A" w:tentative="1">
      <w:start w:val="1"/>
      <w:numFmt w:val="bullet"/>
      <w:lvlText w:val="•"/>
      <w:lvlJc w:val="left"/>
      <w:pPr>
        <w:tabs>
          <w:tab w:val="num" w:pos="2880"/>
        </w:tabs>
        <w:ind w:left="2880" w:hanging="360"/>
      </w:pPr>
      <w:rPr>
        <w:rFonts w:ascii="Arial" w:hAnsi="Arial" w:hint="default"/>
      </w:rPr>
    </w:lvl>
    <w:lvl w:ilvl="4" w:tplc="11C2994C" w:tentative="1">
      <w:start w:val="1"/>
      <w:numFmt w:val="bullet"/>
      <w:lvlText w:val="•"/>
      <w:lvlJc w:val="left"/>
      <w:pPr>
        <w:tabs>
          <w:tab w:val="num" w:pos="3600"/>
        </w:tabs>
        <w:ind w:left="3600" w:hanging="360"/>
      </w:pPr>
      <w:rPr>
        <w:rFonts w:ascii="Arial" w:hAnsi="Arial" w:hint="default"/>
      </w:rPr>
    </w:lvl>
    <w:lvl w:ilvl="5" w:tplc="5EE4E8FE" w:tentative="1">
      <w:start w:val="1"/>
      <w:numFmt w:val="bullet"/>
      <w:lvlText w:val="•"/>
      <w:lvlJc w:val="left"/>
      <w:pPr>
        <w:tabs>
          <w:tab w:val="num" w:pos="4320"/>
        </w:tabs>
        <w:ind w:left="4320" w:hanging="360"/>
      </w:pPr>
      <w:rPr>
        <w:rFonts w:ascii="Arial" w:hAnsi="Arial" w:hint="default"/>
      </w:rPr>
    </w:lvl>
    <w:lvl w:ilvl="6" w:tplc="19E6EB62" w:tentative="1">
      <w:start w:val="1"/>
      <w:numFmt w:val="bullet"/>
      <w:lvlText w:val="•"/>
      <w:lvlJc w:val="left"/>
      <w:pPr>
        <w:tabs>
          <w:tab w:val="num" w:pos="5040"/>
        </w:tabs>
        <w:ind w:left="5040" w:hanging="360"/>
      </w:pPr>
      <w:rPr>
        <w:rFonts w:ascii="Arial" w:hAnsi="Arial" w:hint="default"/>
      </w:rPr>
    </w:lvl>
    <w:lvl w:ilvl="7" w:tplc="B96843EE" w:tentative="1">
      <w:start w:val="1"/>
      <w:numFmt w:val="bullet"/>
      <w:lvlText w:val="•"/>
      <w:lvlJc w:val="left"/>
      <w:pPr>
        <w:tabs>
          <w:tab w:val="num" w:pos="5760"/>
        </w:tabs>
        <w:ind w:left="5760" w:hanging="360"/>
      </w:pPr>
      <w:rPr>
        <w:rFonts w:ascii="Arial" w:hAnsi="Arial" w:hint="default"/>
      </w:rPr>
    </w:lvl>
    <w:lvl w:ilvl="8" w:tplc="4F8291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122E5A"/>
    <w:multiLevelType w:val="hybridMultilevel"/>
    <w:tmpl w:val="6298FCFC"/>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192840"/>
    <w:multiLevelType w:val="hybridMultilevel"/>
    <w:tmpl w:val="ADFAC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4D163E"/>
    <w:multiLevelType w:val="hybridMultilevel"/>
    <w:tmpl w:val="1660C710"/>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3B1BD0"/>
    <w:multiLevelType w:val="hybridMultilevel"/>
    <w:tmpl w:val="6442B9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1570BB7"/>
    <w:multiLevelType w:val="hybridMultilevel"/>
    <w:tmpl w:val="493CFD82"/>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F936EC"/>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F617AD"/>
    <w:multiLevelType w:val="hybridMultilevel"/>
    <w:tmpl w:val="F92CD246"/>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423F1F"/>
    <w:multiLevelType w:val="hybridMultilevel"/>
    <w:tmpl w:val="5BD8E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03F40"/>
    <w:multiLevelType w:val="hybridMultilevel"/>
    <w:tmpl w:val="5296CFC4"/>
    <w:lvl w:ilvl="0" w:tplc="22A80C1A">
      <w:start w:val="1"/>
      <w:numFmt w:val="bullet"/>
      <w:lvlText w:val="•"/>
      <w:lvlJc w:val="left"/>
      <w:pPr>
        <w:tabs>
          <w:tab w:val="num" w:pos="720"/>
        </w:tabs>
        <w:ind w:left="720" w:hanging="360"/>
      </w:pPr>
      <w:rPr>
        <w:rFonts w:ascii="Arial" w:hAnsi="Arial" w:hint="default"/>
      </w:rPr>
    </w:lvl>
    <w:lvl w:ilvl="1" w:tplc="A3B27A58" w:tentative="1">
      <w:start w:val="1"/>
      <w:numFmt w:val="bullet"/>
      <w:lvlText w:val="•"/>
      <w:lvlJc w:val="left"/>
      <w:pPr>
        <w:tabs>
          <w:tab w:val="num" w:pos="1440"/>
        </w:tabs>
        <w:ind w:left="1440" w:hanging="360"/>
      </w:pPr>
      <w:rPr>
        <w:rFonts w:ascii="Arial" w:hAnsi="Arial" w:hint="default"/>
      </w:rPr>
    </w:lvl>
    <w:lvl w:ilvl="2" w:tplc="28828C22" w:tentative="1">
      <w:start w:val="1"/>
      <w:numFmt w:val="bullet"/>
      <w:lvlText w:val="•"/>
      <w:lvlJc w:val="left"/>
      <w:pPr>
        <w:tabs>
          <w:tab w:val="num" w:pos="2160"/>
        </w:tabs>
        <w:ind w:left="2160" w:hanging="360"/>
      </w:pPr>
      <w:rPr>
        <w:rFonts w:ascii="Arial" w:hAnsi="Arial" w:hint="default"/>
      </w:rPr>
    </w:lvl>
    <w:lvl w:ilvl="3" w:tplc="5884561E" w:tentative="1">
      <w:start w:val="1"/>
      <w:numFmt w:val="bullet"/>
      <w:lvlText w:val="•"/>
      <w:lvlJc w:val="left"/>
      <w:pPr>
        <w:tabs>
          <w:tab w:val="num" w:pos="2880"/>
        </w:tabs>
        <w:ind w:left="2880" w:hanging="360"/>
      </w:pPr>
      <w:rPr>
        <w:rFonts w:ascii="Arial" w:hAnsi="Arial" w:hint="default"/>
      </w:rPr>
    </w:lvl>
    <w:lvl w:ilvl="4" w:tplc="4808E646" w:tentative="1">
      <w:start w:val="1"/>
      <w:numFmt w:val="bullet"/>
      <w:lvlText w:val="•"/>
      <w:lvlJc w:val="left"/>
      <w:pPr>
        <w:tabs>
          <w:tab w:val="num" w:pos="3600"/>
        </w:tabs>
        <w:ind w:left="3600" w:hanging="360"/>
      </w:pPr>
      <w:rPr>
        <w:rFonts w:ascii="Arial" w:hAnsi="Arial" w:hint="default"/>
      </w:rPr>
    </w:lvl>
    <w:lvl w:ilvl="5" w:tplc="CE6ECF6E" w:tentative="1">
      <w:start w:val="1"/>
      <w:numFmt w:val="bullet"/>
      <w:lvlText w:val="•"/>
      <w:lvlJc w:val="left"/>
      <w:pPr>
        <w:tabs>
          <w:tab w:val="num" w:pos="4320"/>
        </w:tabs>
        <w:ind w:left="4320" w:hanging="360"/>
      </w:pPr>
      <w:rPr>
        <w:rFonts w:ascii="Arial" w:hAnsi="Arial" w:hint="default"/>
      </w:rPr>
    </w:lvl>
    <w:lvl w:ilvl="6" w:tplc="495CC8C0" w:tentative="1">
      <w:start w:val="1"/>
      <w:numFmt w:val="bullet"/>
      <w:lvlText w:val="•"/>
      <w:lvlJc w:val="left"/>
      <w:pPr>
        <w:tabs>
          <w:tab w:val="num" w:pos="5040"/>
        </w:tabs>
        <w:ind w:left="5040" w:hanging="360"/>
      </w:pPr>
      <w:rPr>
        <w:rFonts w:ascii="Arial" w:hAnsi="Arial" w:hint="default"/>
      </w:rPr>
    </w:lvl>
    <w:lvl w:ilvl="7" w:tplc="E6FCE66C" w:tentative="1">
      <w:start w:val="1"/>
      <w:numFmt w:val="bullet"/>
      <w:lvlText w:val="•"/>
      <w:lvlJc w:val="left"/>
      <w:pPr>
        <w:tabs>
          <w:tab w:val="num" w:pos="5760"/>
        </w:tabs>
        <w:ind w:left="5760" w:hanging="360"/>
      </w:pPr>
      <w:rPr>
        <w:rFonts w:ascii="Arial" w:hAnsi="Arial" w:hint="default"/>
      </w:rPr>
    </w:lvl>
    <w:lvl w:ilvl="8" w:tplc="8368C8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C73D09"/>
    <w:multiLevelType w:val="hybridMultilevel"/>
    <w:tmpl w:val="63D414D8"/>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175BC4"/>
    <w:multiLevelType w:val="hybridMultilevel"/>
    <w:tmpl w:val="7AF6C262"/>
    <w:lvl w:ilvl="0" w:tplc="E348FEB2">
      <w:start w:val="1"/>
      <w:numFmt w:val="bullet"/>
      <w:lvlText w:val=""/>
      <w:lvlJc w:val="left"/>
      <w:pPr>
        <w:tabs>
          <w:tab w:val="num" w:pos="720"/>
        </w:tabs>
        <w:ind w:left="720" w:hanging="360"/>
      </w:pPr>
      <w:rPr>
        <w:rFonts w:ascii="Wingdings" w:hAnsi="Wingdings" w:hint="default"/>
      </w:rPr>
    </w:lvl>
    <w:lvl w:ilvl="1" w:tplc="B6E899BA" w:tentative="1">
      <w:start w:val="1"/>
      <w:numFmt w:val="bullet"/>
      <w:lvlText w:val=""/>
      <w:lvlJc w:val="left"/>
      <w:pPr>
        <w:tabs>
          <w:tab w:val="num" w:pos="1440"/>
        </w:tabs>
        <w:ind w:left="1440" w:hanging="360"/>
      </w:pPr>
      <w:rPr>
        <w:rFonts w:ascii="Wingdings" w:hAnsi="Wingdings" w:hint="default"/>
      </w:rPr>
    </w:lvl>
    <w:lvl w:ilvl="2" w:tplc="F322278A" w:tentative="1">
      <w:start w:val="1"/>
      <w:numFmt w:val="bullet"/>
      <w:lvlText w:val=""/>
      <w:lvlJc w:val="left"/>
      <w:pPr>
        <w:tabs>
          <w:tab w:val="num" w:pos="2160"/>
        </w:tabs>
        <w:ind w:left="2160" w:hanging="360"/>
      </w:pPr>
      <w:rPr>
        <w:rFonts w:ascii="Wingdings" w:hAnsi="Wingdings" w:hint="default"/>
      </w:rPr>
    </w:lvl>
    <w:lvl w:ilvl="3" w:tplc="500EAD52" w:tentative="1">
      <w:start w:val="1"/>
      <w:numFmt w:val="bullet"/>
      <w:lvlText w:val=""/>
      <w:lvlJc w:val="left"/>
      <w:pPr>
        <w:tabs>
          <w:tab w:val="num" w:pos="2880"/>
        </w:tabs>
        <w:ind w:left="2880" w:hanging="360"/>
      </w:pPr>
      <w:rPr>
        <w:rFonts w:ascii="Wingdings" w:hAnsi="Wingdings" w:hint="default"/>
      </w:rPr>
    </w:lvl>
    <w:lvl w:ilvl="4" w:tplc="A74A6E82" w:tentative="1">
      <w:start w:val="1"/>
      <w:numFmt w:val="bullet"/>
      <w:lvlText w:val=""/>
      <w:lvlJc w:val="left"/>
      <w:pPr>
        <w:tabs>
          <w:tab w:val="num" w:pos="3600"/>
        </w:tabs>
        <w:ind w:left="3600" w:hanging="360"/>
      </w:pPr>
      <w:rPr>
        <w:rFonts w:ascii="Wingdings" w:hAnsi="Wingdings" w:hint="default"/>
      </w:rPr>
    </w:lvl>
    <w:lvl w:ilvl="5" w:tplc="FA72A712" w:tentative="1">
      <w:start w:val="1"/>
      <w:numFmt w:val="bullet"/>
      <w:lvlText w:val=""/>
      <w:lvlJc w:val="left"/>
      <w:pPr>
        <w:tabs>
          <w:tab w:val="num" w:pos="4320"/>
        </w:tabs>
        <w:ind w:left="4320" w:hanging="360"/>
      </w:pPr>
      <w:rPr>
        <w:rFonts w:ascii="Wingdings" w:hAnsi="Wingdings" w:hint="default"/>
      </w:rPr>
    </w:lvl>
    <w:lvl w:ilvl="6" w:tplc="D902BDB0" w:tentative="1">
      <w:start w:val="1"/>
      <w:numFmt w:val="bullet"/>
      <w:lvlText w:val=""/>
      <w:lvlJc w:val="left"/>
      <w:pPr>
        <w:tabs>
          <w:tab w:val="num" w:pos="5040"/>
        </w:tabs>
        <w:ind w:left="5040" w:hanging="360"/>
      </w:pPr>
      <w:rPr>
        <w:rFonts w:ascii="Wingdings" w:hAnsi="Wingdings" w:hint="default"/>
      </w:rPr>
    </w:lvl>
    <w:lvl w:ilvl="7" w:tplc="9BCAFA6E" w:tentative="1">
      <w:start w:val="1"/>
      <w:numFmt w:val="bullet"/>
      <w:lvlText w:val=""/>
      <w:lvlJc w:val="left"/>
      <w:pPr>
        <w:tabs>
          <w:tab w:val="num" w:pos="5760"/>
        </w:tabs>
        <w:ind w:left="5760" w:hanging="360"/>
      </w:pPr>
      <w:rPr>
        <w:rFonts w:ascii="Wingdings" w:hAnsi="Wingdings" w:hint="default"/>
      </w:rPr>
    </w:lvl>
    <w:lvl w:ilvl="8" w:tplc="D2245BF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01484F"/>
    <w:multiLevelType w:val="hybridMultilevel"/>
    <w:tmpl w:val="A1FA7F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2C634CD"/>
    <w:multiLevelType w:val="hybridMultilevel"/>
    <w:tmpl w:val="C914973A"/>
    <w:lvl w:ilvl="0" w:tplc="04090011">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4423B3D"/>
    <w:multiLevelType w:val="hybridMultilevel"/>
    <w:tmpl w:val="9042C9E6"/>
    <w:lvl w:ilvl="0" w:tplc="241217CC">
      <w:start w:val="1"/>
      <w:numFmt w:val="bullet"/>
      <w:lvlText w:val="•"/>
      <w:lvlJc w:val="left"/>
      <w:pPr>
        <w:tabs>
          <w:tab w:val="num" w:pos="720"/>
        </w:tabs>
        <w:ind w:left="720" w:hanging="360"/>
      </w:pPr>
      <w:rPr>
        <w:rFonts w:ascii="Arial" w:hAnsi="Arial" w:hint="default"/>
      </w:rPr>
    </w:lvl>
    <w:lvl w:ilvl="1" w:tplc="47E0C0C2" w:tentative="1">
      <w:start w:val="1"/>
      <w:numFmt w:val="bullet"/>
      <w:lvlText w:val="•"/>
      <w:lvlJc w:val="left"/>
      <w:pPr>
        <w:tabs>
          <w:tab w:val="num" w:pos="1440"/>
        </w:tabs>
        <w:ind w:left="1440" w:hanging="360"/>
      </w:pPr>
      <w:rPr>
        <w:rFonts w:ascii="Arial" w:hAnsi="Arial" w:hint="default"/>
      </w:rPr>
    </w:lvl>
    <w:lvl w:ilvl="2" w:tplc="536CECD4" w:tentative="1">
      <w:start w:val="1"/>
      <w:numFmt w:val="bullet"/>
      <w:lvlText w:val="•"/>
      <w:lvlJc w:val="left"/>
      <w:pPr>
        <w:tabs>
          <w:tab w:val="num" w:pos="2160"/>
        </w:tabs>
        <w:ind w:left="2160" w:hanging="360"/>
      </w:pPr>
      <w:rPr>
        <w:rFonts w:ascii="Arial" w:hAnsi="Arial" w:hint="default"/>
      </w:rPr>
    </w:lvl>
    <w:lvl w:ilvl="3" w:tplc="363C13E2" w:tentative="1">
      <w:start w:val="1"/>
      <w:numFmt w:val="bullet"/>
      <w:lvlText w:val="•"/>
      <w:lvlJc w:val="left"/>
      <w:pPr>
        <w:tabs>
          <w:tab w:val="num" w:pos="2880"/>
        </w:tabs>
        <w:ind w:left="2880" w:hanging="360"/>
      </w:pPr>
      <w:rPr>
        <w:rFonts w:ascii="Arial" w:hAnsi="Arial" w:hint="default"/>
      </w:rPr>
    </w:lvl>
    <w:lvl w:ilvl="4" w:tplc="1E6A29E6" w:tentative="1">
      <w:start w:val="1"/>
      <w:numFmt w:val="bullet"/>
      <w:lvlText w:val="•"/>
      <w:lvlJc w:val="left"/>
      <w:pPr>
        <w:tabs>
          <w:tab w:val="num" w:pos="3600"/>
        </w:tabs>
        <w:ind w:left="3600" w:hanging="360"/>
      </w:pPr>
      <w:rPr>
        <w:rFonts w:ascii="Arial" w:hAnsi="Arial" w:hint="default"/>
      </w:rPr>
    </w:lvl>
    <w:lvl w:ilvl="5" w:tplc="C898EB14" w:tentative="1">
      <w:start w:val="1"/>
      <w:numFmt w:val="bullet"/>
      <w:lvlText w:val="•"/>
      <w:lvlJc w:val="left"/>
      <w:pPr>
        <w:tabs>
          <w:tab w:val="num" w:pos="4320"/>
        </w:tabs>
        <w:ind w:left="4320" w:hanging="360"/>
      </w:pPr>
      <w:rPr>
        <w:rFonts w:ascii="Arial" w:hAnsi="Arial" w:hint="default"/>
      </w:rPr>
    </w:lvl>
    <w:lvl w:ilvl="6" w:tplc="12B621B8" w:tentative="1">
      <w:start w:val="1"/>
      <w:numFmt w:val="bullet"/>
      <w:lvlText w:val="•"/>
      <w:lvlJc w:val="left"/>
      <w:pPr>
        <w:tabs>
          <w:tab w:val="num" w:pos="5040"/>
        </w:tabs>
        <w:ind w:left="5040" w:hanging="360"/>
      </w:pPr>
      <w:rPr>
        <w:rFonts w:ascii="Arial" w:hAnsi="Arial" w:hint="default"/>
      </w:rPr>
    </w:lvl>
    <w:lvl w:ilvl="7" w:tplc="0520E126" w:tentative="1">
      <w:start w:val="1"/>
      <w:numFmt w:val="bullet"/>
      <w:lvlText w:val="•"/>
      <w:lvlJc w:val="left"/>
      <w:pPr>
        <w:tabs>
          <w:tab w:val="num" w:pos="5760"/>
        </w:tabs>
        <w:ind w:left="5760" w:hanging="360"/>
      </w:pPr>
      <w:rPr>
        <w:rFonts w:ascii="Arial" w:hAnsi="Arial" w:hint="default"/>
      </w:rPr>
    </w:lvl>
    <w:lvl w:ilvl="8" w:tplc="07D00F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C6021C"/>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B27A58"/>
    <w:multiLevelType w:val="hybridMultilevel"/>
    <w:tmpl w:val="A1C216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064FF2"/>
    <w:multiLevelType w:val="hybridMultilevel"/>
    <w:tmpl w:val="7D489324"/>
    <w:lvl w:ilvl="0" w:tplc="F97E0C1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8D7"/>
    <w:multiLevelType w:val="hybridMultilevel"/>
    <w:tmpl w:val="354AA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75CA4"/>
    <w:multiLevelType w:val="hybridMultilevel"/>
    <w:tmpl w:val="8572D066"/>
    <w:lvl w:ilvl="0" w:tplc="61FC9994">
      <w:start w:val="1"/>
      <w:numFmt w:val="bullet"/>
      <w:lvlText w:val=""/>
      <w:lvlJc w:val="left"/>
      <w:pPr>
        <w:tabs>
          <w:tab w:val="num" w:pos="720"/>
        </w:tabs>
        <w:ind w:left="720" w:hanging="360"/>
      </w:pPr>
      <w:rPr>
        <w:rFonts w:ascii="Wingdings" w:hAnsi="Wingdings" w:hint="default"/>
      </w:rPr>
    </w:lvl>
    <w:lvl w:ilvl="1" w:tplc="631ED7A6" w:tentative="1">
      <w:start w:val="1"/>
      <w:numFmt w:val="bullet"/>
      <w:lvlText w:val=""/>
      <w:lvlJc w:val="left"/>
      <w:pPr>
        <w:tabs>
          <w:tab w:val="num" w:pos="1440"/>
        </w:tabs>
        <w:ind w:left="1440" w:hanging="360"/>
      </w:pPr>
      <w:rPr>
        <w:rFonts w:ascii="Wingdings" w:hAnsi="Wingdings" w:hint="default"/>
      </w:rPr>
    </w:lvl>
    <w:lvl w:ilvl="2" w:tplc="7232893E" w:tentative="1">
      <w:start w:val="1"/>
      <w:numFmt w:val="bullet"/>
      <w:lvlText w:val=""/>
      <w:lvlJc w:val="left"/>
      <w:pPr>
        <w:tabs>
          <w:tab w:val="num" w:pos="2160"/>
        </w:tabs>
        <w:ind w:left="2160" w:hanging="360"/>
      </w:pPr>
      <w:rPr>
        <w:rFonts w:ascii="Wingdings" w:hAnsi="Wingdings" w:hint="default"/>
      </w:rPr>
    </w:lvl>
    <w:lvl w:ilvl="3" w:tplc="94724BCE" w:tentative="1">
      <w:start w:val="1"/>
      <w:numFmt w:val="bullet"/>
      <w:lvlText w:val=""/>
      <w:lvlJc w:val="left"/>
      <w:pPr>
        <w:tabs>
          <w:tab w:val="num" w:pos="2880"/>
        </w:tabs>
        <w:ind w:left="2880" w:hanging="360"/>
      </w:pPr>
      <w:rPr>
        <w:rFonts w:ascii="Wingdings" w:hAnsi="Wingdings" w:hint="default"/>
      </w:rPr>
    </w:lvl>
    <w:lvl w:ilvl="4" w:tplc="6C1622E0" w:tentative="1">
      <w:start w:val="1"/>
      <w:numFmt w:val="bullet"/>
      <w:lvlText w:val=""/>
      <w:lvlJc w:val="left"/>
      <w:pPr>
        <w:tabs>
          <w:tab w:val="num" w:pos="3600"/>
        </w:tabs>
        <w:ind w:left="3600" w:hanging="360"/>
      </w:pPr>
      <w:rPr>
        <w:rFonts w:ascii="Wingdings" w:hAnsi="Wingdings" w:hint="default"/>
      </w:rPr>
    </w:lvl>
    <w:lvl w:ilvl="5" w:tplc="54D0151C" w:tentative="1">
      <w:start w:val="1"/>
      <w:numFmt w:val="bullet"/>
      <w:lvlText w:val=""/>
      <w:lvlJc w:val="left"/>
      <w:pPr>
        <w:tabs>
          <w:tab w:val="num" w:pos="4320"/>
        </w:tabs>
        <w:ind w:left="4320" w:hanging="360"/>
      </w:pPr>
      <w:rPr>
        <w:rFonts w:ascii="Wingdings" w:hAnsi="Wingdings" w:hint="default"/>
      </w:rPr>
    </w:lvl>
    <w:lvl w:ilvl="6" w:tplc="15303882" w:tentative="1">
      <w:start w:val="1"/>
      <w:numFmt w:val="bullet"/>
      <w:lvlText w:val=""/>
      <w:lvlJc w:val="left"/>
      <w:pPr>
        <w:tabs>
          <w:tab w:val="num" w:pos="5040"/>
        </w:tabs>
        <w:ind w:left="5040" w:hanging="360"/>
      </w:pPr>
      <w:rPr>
        <w:rFonts w:ascii="Wingdings" w:hAnsi="Wingdings" w:hint="default"/>
      </w:rPr>
    </w:lvl>
    <w:lvl w:ilvl="7" w:tplc="1DBAC84C" w:tentative="1">
      <w:start w:val="1"/>
      <w:numFmt w:val="bullet"/>
      <w:lvlText w:val=""/>
      <w:lvlJc w:val="left"/>
      <w:pPr>
        <w:tabs>
          <w:tab w:val="num" w:pos="5760"/>
        </w:tabs>
        <w:ind w:left="5760" w:hanging="360"/>
      </w:pPr>
      <w:rPr>
        <w:rFonts w:ascii="Wingdings" w:hAnsi="Wingdings" w:hint="default"/>
      </w:rPr>
    </w:lvl>
    <w:lvl w:ilvl="8" w:tplc="C63ED0B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E7D45"/>
    <w:multiLevelType w:val="hybridMultilevel"/>
    <w:tmpl w:val="C914973A"/>
    <w:lvl w:ilvl="0" w:tplc="04090011">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0"/>
  </w:num>
  <w:num w:numId="2">
    <w:abstractNumId w:val="26"/>
  </w:num>
  <w:num w:numId="3">
    <w:abstractNumId w:val="0"/>
  </w:num>
  <w:num w:numId="4">
    <w:abstractNumId w:val="1"/>
  </w:num>
  <w:num w:numId="5">
    <w:abstractNumId w:val="22"/>
  </w:num>
  <w:num w:numId="6">
    <w:abstractNumId w:val="15"/>
  </w:num>
  <w:num w:numId="7">
    <w:abstractNumId w:val="23"/>
  </w:num>
  <w:num w:numId="8">
    <w:abstractNumId w:val="29"/>
  </w:num>
  <w:num w:numId="9">
    <w:abstractNumId w:val="8"/>
  </w:num>
  <w:num w:numId="10">
    <w:abstractNumId w:val="4"/>
  </w:num>
  <w:num w:numId="11">
    <w:abstractNumId w:val="6"/>
  </w:num>
  <w:num w:numId="12">
    <w:abstractNumId w:val="16"/>
  </w:num>
  <w:num w:numId="13">
    <w:abstractNumId w:val="12"/>
  </w:num>
  <w:num w:numId="14">
    <w:abstractNumId w:val="21"/>
  </w:num>
  <w:num w:numId="15">
    <w:abstractNumId w:val="19"/>
  </w:num>
  <w:num w:numId="16">
    <w:abstractNumId w:val="28"/>
  </w:num>
  <w:num w:numId="17">
    <w:abstractNumId w:val="18"/>
  </w:num>
  <w:num w:numId="18">
    <w:abstractNumId w:val="5"/>
  </w:num>
  <w:num w:numId="19">
    <w:abstractNumId w:val="13"/>
  </w:num>
  <w:num w:numId="20">
    <w:abstractNumId w:val="11"/>
  </w:num>
  <w:num w:numId="21">
    <w:abstractNumId w:val="10"/>
  </w:num>
  <w:num w:numId="22">
    <w:abstractNumId w:val="25"/>
  </w:num>
  <w:num w:numId="23">
    <w:abstractNumId w:val="3"/>
  </w:num>
  <w:num w:numId="24">
    <w:abstractNumId w:val="8"/>
  </w:num>
  <w:num w:numId="25">
    <w:abstractNumId w:val="2"/>
  </w:num>
  <w:num w:numId="26">
    <w:abstractNumId w:val="7"/>
  </w:num>
  <w:num w:numId="27">
    <w:abstractNumId w:val="17"/>
  </w:num>
  <w:num w:numId="28">
    <w:abstractNumId w:val="8"/>
  </w:num>
  <w:num w:numId="29">
    <w:abstractNumId w:val="9"/>
  </w:num>
  <w:num w:numId="30">
    <w:abstractNumId w:val="27"/>
  </w:num>
  <w:num w:numId="31">
    <w:abstractNumId w:val="24"/>
  </w:num>
  <w:num w:numId="32">
    <w:abstractNumId w:val="14"/>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6F09"/>
    <w:rsid w:val="000125D2"/>
    <w:rsid w:val="00012764"/>
    <w:rsid w:val="000140A8"/>
    <w:rsid w:val="00015649"/>
    <w:rsid w:val="00020340"/>
    <w:rsid w:val="00025F82"/>
    <w:rsid w:val="00032A10"/>
    <w:rsid w:val="00037568"/>
    <w:rsid w:val="00040F60"/>
    <w:rsid w:val="00042C9A"/>
    <w:rsid w:val="00042E4E"/>
    <w:rsid w:val="00044BA8"/>
    <w:rsid w:val="00044BBA"/>
    <w:rsid w:val="000454E4"/>
    <w:rsid w:val="00046AD2"/>
    <w:rsid w:val="00052145"/>
    <w:rsid w:val="000556CC"/>
    <w:rsid w:val="00056CF0"/>
    <w:rsid w:val="00061724"/>
    <w:rsid w:val="00063114"/>
    <w:rsid w:val="0006353A"/>
    <w:rsid w:val="00064D46"/>
    <w:rsid w:val="00066EF6"/>
    <w:rsid w:val="0007200C"/>
    <w:rsid w:val="00072521"/>
    <w:rsid w:val="0007764E"/>
    <w:rsid w:val="000776E1"/>
    <w:rsid w:val="00077C78"/>
    <w:rsid w:val="000844F0"/>
    <w:rsid w:val="00084985"/>
    <w:rsid w:val="0008711A"/>
    <w:rsid w:val="00091F2C"/>
    <w:rsid w:val="00093F21"/>
    <w:rsid w:val="0009427D"/>
    <w:rsid w:val="00095520"/>
    <w:rsid w:val="00095C96"/>
    <w:rsid w:val="000977A1"/>
    <w:rsid w:val="000A1676"/>
    <w:rsid w:val="000A179A"/>
    <w:rsid w:val="000A1FC4"/>
    <w:rsid w:val="000A472A"/>
    <w:rsid w:val="000A4D42"/>
    <w:rsid w:val="000A4E41"/>
    <w:rsid w:val="000A6821"/>
    <w:rsid w:val="000A7A1E"/>
    <w:rsid w:val="000B0426"/>
    <w:rsid w:val="000B0C15"/>
    <w:rsid w:val="000B1B35"/>
    <w:rsid w:val="000B1ECD"/>
    <w:rsid w:val="000B1F40"/>
    <w:rsid w:val="000B32CA"/>
    <w:rsid w:val="000B4147"/>
    <w:rsid w:val="000B4654"/>
    <w:rsid w:val="000C7C1A"/>
    <w:rsid w:val="000D0ADF"/>
    <w:rsid w:val="000D1169"/>
    <w:rsid w:val="000D3F77"/>
    <w:rsid w:val="000D56CA"/>
    <w:rsid w:val="000E0556"/>
    <w:rsid w:val="000E4857"/>
    <w:rsid w:val="000F1DC9"/>
    <w:rsid w:val="000F4BDC"/>
    <w:rsid w:val="000F651D"/>
    <w:rsid w:val="00101BBE"/>
    <w:rsid w:val="001024A0"/>
    <w:rsid w:val="00103A9F"/>
    <w:rsid w:val="00104471"/>
    <w:rsid w:val="0010685A"/>
    <w:rsid w:val="00110132"/>
    <w:rsid w:val="00110D8C"/>
    <w:rsid w:val="001116F4"/>
    <w:rsid w:val="00111DF8"/>
    <w:rsid w:val="00113D37"/>
    <w:rsid w:val="00115037"/>
    <w:rsid w:val="00115C2A"/>
    <w:rsid w:val="00116D42"/>
    <w:rsid w:val="00117A44"/>
    <w:rsid w:val="00120111"/>
    <w:rsid w:val="001222EF"/>
    <w:rsid w:val="00122F58"/>
    <w:rsid w:val="00124154"/>
    <w:rsid w:val="001265AD"/>
    <w:rsid w:val="0012735E"/>
    <w:rsid w:val="00130A78"/>
    <w:rsid w:val="001315ED"/>
    <w:rsid w:val="00132AAF"/>
    <w:rsid w:val="001333D9"/>
    <w:rsid w:val="00133669"/>
    <w:rsid w:val="001418BC"/>
    <w:rsid w:val="00141FD5"/>
    <w:rsid w:val="001425D9"/>
    <w:rsid w:val="00142DED"/>
    <w:rsid w:val="00144E93"/>
    <w:rsid w:val="00150EA3"/>
    <w:rsid w:val="00152100"/>
    <w:rsid w:val="00152B2F"/>
    <w:rsid w:val="00154500"/>
    <w:rsid w:val="00154847"/>
    <w:rsid w:val="001549BA"/>
    <w:rsid w:val="00160375"/>
    <w:rsid w:val="00161375"/>
    <w:rsid w:val="00163149"/>
    <w:rsid w:val="001749DF"/>
    <w:rsid w:val="00175C7F"/>
    <w:rsid w:val="00186322"/>
    <w:rsid w:val="00186981"/>
    <w:rsid w:val="00186F85"/>
    <w:rsid w:val="00187215"/>
    <w:rsid w:val="001900AC"/>
    <w:rsid w:val="00190EC6"/>
    <w:rsid w:val="00191908"/>
    <w:rsid w:val="00192548"/>
    <w:rsid w:val="00194774"/>
    <w:rsid w:val="00194B9A"/>
    <w:rsid w:val="00195EC5"/>
    <w:rsid w:val="00197D2E"/>
    <w:rsid w:val="001A4104"/>
    <w:rsid w:val="001A71E7"/>
    <w:rsid w:val="001B01DC"/>
    <w:rsid w:val="001B0B8D"/>
    <w:rsid w:val="001B1A2A"/>
    <w:rsid w:val="001B5130"/>
    <w:rsid w:val="001B6012"/>
    <w:rsid w:val="001B7931"/>
    <w:rsid w:val="001B7CA5"/>
    <w:rsid w:val="001B7D86"/>
    <w:rsid w:val="001C263F"/>
    <w:rsid w:val="001C41E9"/>
    <w:rsid w:val="001C46FC"/>
    <w:rsid w:val="001D26D9"/>
    <w:rsid w:val="001D2761"/>
    <w:rsid w:val="001D4404"/>
    <w:rsid w:val="001D5519"/>
    <w:rsid w:val="001E2BBB"/>
    <w:rsid w:val="001E36C5"/>
    <w:rsid w:val="001E7223"/>
    <w:rsid w:val="001E7B2C"/>
    <w:rsid w:val="001F1F5B"/>
    <w:rsid w:val="001F2132"/>
    <w:rsid w:val="001F38E0"/>
    <w:rsid w:val="001F60EA"/>
    <w:rsid w:val="001F6AA4"/>
    <w:rsid w:val="00202937"/>
    <w:rsid w:val="00203BEB"/>
    <w:rsid w:val="00206DEC"/>
    <w:rsid w:val="00207059"/>
    <w:rsid w:val="00207452"/>
    <w:rsid w:val="00207A6C"/>
    <w:rsid w:val="002104D7"/>
    <w:rsid w:val="00213B4B"/>
    <w:rsid w:val="00215D4B"/>
    <w:rsid w:val="00221E01"/>
    <w:rsid w:val="00221F17"/>
    <w:rsid w:val="002231F0"/>
    <w:rsid w:val="00226997"/>
    <w:rsid w:val="00227CAD"/>
    <w:rsid w:val="00231977"/>
    <w:rsid w:val="00231B2B"/>
    <w:rsid w:val="00231EB4"/>
    <w:rsid w:val="00233BB3"/>
    <w:rsid w:val="002352D0"/>
    <w:rsid w:val="00235F42"/>
    <w:rsid w:val="00240868"/>
    <w:rsid w:val="002409CC"/>
    <w:rsid w:val="00243CC4"/>
    <w:rsid w:val="00246350"/>
    <w:rsid w:val="00252B80"/>
    <w:rsid w:val="00254106"/>
    <w:rsid w:val="002547A0"/>
    <w:rsid w:val="00255589"/>
    <w:rsid w:val="00256973"/>
    <w:rsid w:val="00260491"/>
    <w:rsid w:val="00260C3D"/>
    <w:rsid w:val="00262740"/>
    <w:rsid w:val="00266E47"/>
    <w:rsid w:val="0026783B"/>
    <w:rsid w:val="00267C58"/>
    <w:rsid w:val="00267CF5"/>
    <w:rsid w:val="00271320"/>
    <w:rsid w:val="00273294"/>
    <w:rsid w:val="002733F2"/>
    <w:rsid w:val="00273B54"/>
    <w:rsid w:val="00275CE8"/>
    <w:rsid w:val="00281F51"/>
    <w:rsid w:val="002824BA"/>
    <w:rsid w:val="00286375"/>
    <w:rsid w:val="00292910"/>
    <w:rsid w:val="002945C6"/>
    <w:rsid w:val="002A34BF"/>
    <w:rsid w:val="002B1B86"/>
    <w:rsid w:val="002B3CE8"/>
    <w:rsid w:val="002B53DA"/>
    <w:rsid w:val="002B635F"/>
    <w:rsid w:val="002C059D"/>
    <w:rsid w:val="002C0C02"/>
    <w:rsid w:val="002C2098"/>
    <w:rsid w:val="002C42D4"/>
    <w:rsid w:val="002C649A"/>
    <w:rsid w:val="002C6ED7"/>
    <w:rsid w:val="002C6F97"/>
    <w:rsid w:val="002D121B"/>
    <w:rsid w:val="002D1307"/>
    <w:rsid w:val="002D4816"/>
    <w:rsid w:val="002D5E9E"/>
    <w:rsid w:val="002E2C40"/>
    <w:rsid w:val="002E44B0"/>
    <w:rsid w:val="002F017E"/>
    <w:rsid w:val="002F0930"/>
    <w:rsid w:val="002F4073"/>
    <w:rsid w:val="002F6496"/>
    <w:rsid w:val="002F7B16"/>
    <w:rsid w:val="003016DA"/>
    <w:rsid w:val="00303E1B"/>
    <w:rsid w:val="00307B76"/>
    <w:rsid w:val="00311022"/>
    <w:rsid w:val="00314990"/>
    <w:rsid w:val="00315AE4"/>
    <w:rsid w:val="00315CA1"/>
    <w:rsid w:val="0032021C"/>
    <w:rsid w:val="00320709"/>
    <w:rsid w:val="003210A4"/>
    <w:rsid w:val="003231F0"/>
    <w:rsid w:val="003236DA"/>
    <w:rsid w:val="00323A12"/>
    <w:rsid w:val="00324D1E"/>
    <w:rsid w:val="003264C5"/>
    <w:rsid w:val="003267E9"/>
    <w:rsid w:val="0033069D"/>
    <w:rsid w:val="003311C1"/>
    <w:rsid w:val="00331D3B"/>
    <w:rsid w:val="003326BF"/>
    <w:rsid w:val="00332C2F"/>
    <w:rsid w:val="003354DF"/>
    <w:rsid w:val="00336E7A"/>
    <w:rsid w:val="00340B00"/>
    <w:rsid w:val="00341031"/>
    <w:rsid w:val="0034247C"/>
    <w:rsid w:val="00350176"/>
    <w:rsid w:val="00351FF1"/>
    <w:rsid w:val="0035213C"/>
    <w:rsid w:val="003575F0"/>
    <w:rsid w:val="00360557"/>
    <w:rsid w:val="003617E8"/>
    <w:rsid w:val="00361FB3"/>
    <w:rsid w:val="00366867"/>
    <w:rsid w:val="00371E0B"/>
    <w:rsid w:val="0037453E"/>
    <w:rsid w:val="00381119"/>
    <w:rsid w:val="003843CC"/>
    <w:rsid w:val="0038749C"/>
    <w:rsid w:val="00387F0A"/>
    <w:rsid w:val="003911F0"/>
    <w:rsid w:val="003921C1"/>
    <w:rsid w:val="00394713"/>
    <w:rsid w:val="00394A00"/>
    <w:rsid w:val="003967EC"/>
    <w:rsid w:val="003A26B5"/>
    <w:rsid w:val="003A41D4"/>
    <w:rsid w:val="003A5A69"/>
    <w:rsid w:val="003A5D1D"/>
    <w:rsid w:val="003A6CB8"/>
    <w:rsid w:val="003B6AA9"/>
    <w:rsid w:val="003B72F7"/>
    <w:rsid w:val="003C4C94"/>
    <w:rsid w:val="003C4FB6"/>
    <w:rsid w:val="003D0FED"/>
    <w:rsid w:val="003D516E"/>
    <w:rsid w:val="003D52FD"/>
    <w:rsid w:val="003D6395"/>
    <w:rsid w:val="003D7D70"/>
    <w:rsid w:val="003E0CE8"/>
    <w:rsid w:val="003E2ACA"/>
    <w:rsid w:val="003E5CB1"/>
    <w:rsid w:val="003F1408"/>
    <w:rsid w:val="003F2799"/>
    <w:rsid w:val="003F392C"/>
    <w:rsid w:val="003F3ACE"/>
    <w:rsid w:val="003F6EEF"/>
    <w:rsid w:val="00400B57"/>
    <w:rsid w:val="00403820"/>
    <w:rsid w:val="004055FD"/>
    <w:rsid w:val="00407641"/>
    <w:rsid w:val="00411F86"/>
    <w:rsid w:val="00413F19"/>
    <w:rsid w:val="00416DB4"/>
    <w:rsid w:val="00417280"/>
    <w:rsid w:val="0042022A"/>
    <w:rsid w:val="0042198F"/>
    <w:rsid w:val="00422829"/>
    <w:rsid w:val="00424E64"/>
    <w:rsid w:val="0042742E"/>
    <w:rsid w:val="00427A0A"/>
    <w:rsid w:val="00430685"/>
    <w:rsid w:val="004313ED"/>
    <w:rsid w:val="004328F5"/>
    <w:rsid w:val="00433ABB"/>
    <w:rsid w:val="0043501D"/>
    <w:rsid w:val="00436C73"/>
    <w:rsid w:val="004418F7"/>
    <w:rsid w:val="004426E6"/>
    <w:rsid w:val="00443B43"/>
    <w:rsid w:val="004440B4"/>
    <w:rsid w:val="00447FCC"/>
    <w:rsid w:val="004552E8"/>
    <w:rsid w:val="00456071"/>
    <w:rsid w:val="004575E9"/>
    <w:rsid w:val="00457EA3"/>
    <w:rsid w:val="004649C3"/>
    <w:rsid w:val="0046552C"/>
    <w:rsid w:val="00465E31"/>
    <w:rsid w:val="00467E6B"/>
    <w:rsid w:val="00474F37"/>
    <w:rsid w:val="00480D4D"/>
    <w:rsid w:val="00480FC5"/>
    <w:rsid w:val="004857C7"/>
    <w:rsid w:val="0048670D"/>
    <w:rsid w:val="00487190"/>
    <w:rsid w:val="00494228"/>
    <w:rsid w:val="00494E46"/>
    <w:rsid w:val="004A0736"/>
    <w:rsid w:val="004A429F"/>
    <w:rsid w:val="004A73FB"/>
    <w:rsid w:val="004B02C7"/>
    <w:rsid w:val="004B15FC"/>
    <w:rsid w:val="004B4141"/>
    <w:rsid w:val="004C077F"/>
    <w:rsid w:val="004C19AD"/>
    <w:rsid w:val="004C211F"/>
    <w:rsid w:val="004C3434"/>
    <w:rsid w:val="004C5B1C"/>
    <w:rsid w:val="004D0CE6"/>
    <w:rsid w:val="004D2A82"/>
    <w:rsid w:val="004D2B5E"/>
    <w:rsid w:val="004D461F"/>
    <w:rsid w:val="004D67FB"/>
    <w:rsid w:val="004E05CD"/>
    <w:rsid w:val="004E32E5"/>
    <w:rsid w:val="004E40A9"/>
    <w:rsid w:val="004E42F7"/>
    <w:rsid w:val="004E5484"/>
    <w:rsid w:val="004E6308"/>
    <w:rsid w:val="004E6F90"/>
    <w:rsid w:val="004E6FB4"/>
    <w:rsid w:val="004E70FF"/>
    <w:rsid w:val="004F07BF"/>
    <w:rsid w:val="004F1998"/>
    <w:rsid w:val="004F3B62"/>
    <w:rsid w:val="004F3E2E"/>
    <w:rsid w:val="004F6BDA"/>
    <w:rsid w:val="004F70AA"/>
    <w:rsid w:val="00503D69"/>
    <w:rsid w:val="00515059"/>
    <w:rsid w:val="0051595C"/>
    <w:rsid w:val="0051691C"/>
    <w:rsid w:val="00516CA4"/>
    <w:rsid w:val="005170C1"/>
    <w:rsid w:val="005178A5"/>
    <w:rsid w:val="00521AE1"/>
    <w:rsid w:val="00521F3D"/>
    <w:rsid w:val="005239A4"/>
    <w:rsid w:val="00523E9B"/>
    <w:rsid w:val="00530035"/>
    <w:rsid w:val="00532A60"/>
    <w:rsid w:val="00533DAF"/>
    <w:rsid w:val="005410FA"/>
    <w:rsid w:val="005417D8"/>
    <w:rsid w:val="0054283E"/>
    <w:rsid w:val="00543B68"/>
    <w:rsid w:val="00543C65"/>
    <w:rsid w:val="0054543B"/>
    <w:rsid w:val="005460E3"/>
    <w:rsid w:val="00546B4B"/>
    <w:rsid w:val="00550044"/>
    <w:rsid w:val="00550191"/>
    <w:rsid w:val="00550ACC"/>
    <w:rsid w:val="00550F2D"/>
    <w:rsid w:val="00552535"/>
    <w:rsid w:val="00554F5C"/>
    <w:rsid w:val="00567B40"/>
    <w:rsid w:val="0057100B"/>
    <w:rsid w:val="005716E6"/>
    <w:rsid w:val="00574646"/>
    <w:rsid w:val="005755D8"/>
    <w:rsid w:val="005760A9"/>
    <w:rsid w:val="00576703"/>
    <w:rsid w:val="00576987"/>
    <w:rsid w:val="00576FEC"/>
    <w:rsid w:val="00577AB3"/>
    <w:rsid w:val="0058003F"/>
    <w:rsid w:val="005840A9"/>
    <w:rsid w:val="005916C4"/>
    <w:rsid w:val="00594269"/>
    <w:rsid w:val="0059468C"/>
    <w:rsid w:val="005957EF"/>
    <w:rsid w:val="00595942"/>
    <w:rsid w:val="00595DA4"/>
    <w:rsid w:val="005A1276"/>
    <w:rsid w:val="005A2895"/>
    <w:rsid w:val="005A3A1D"/>
    <w:rsid w:val="005A61C7"/>
    <w:rsid w:val="005A65C4"/>
    <w:rsid w:val="005A673D"/>
    <w:rsid w:val="005A6DB2"/>
    <w:rsid w:val="005B1085"/>
    <w:rsid w:val="005B175D"/>
    <w:rsid w:val="005B50A6"/>
    <w:rsid w:val="005B5B02"/>
    <w:rsid w:val="005B5F3D"/>
    <w:rsid w:val="005B6783"/>
    <w:rsid w:val="005B68B8"/>
    <w:rsid w:val="005B711A"/>
    <w:rsid w:val="005C2D2A"/>
    <w:rsid w:val="005C46F9"/>
    <w:rsid w:val="005C5A7C"/>
    <w:rsid w:val="005C77C9"/>
    <w:rsid w:val="005D10A3"/>
    <w:rsid w:val="005D4588"/>
    <w:rsid w:val="005D4CF6"/>
    <w:rsid w:val="005E13DD"/>
    <w:rsid w:val="005E1457"/>
    <w:rsid w:val="005E17D8"/>
    <w:rsid w:val="005E564F"/>
    <w:rsid w:val="005E59E0"/>
    <w:rsid w:val="005E70E5"/>
    <w:rsid w:val="005F0D5E"/>
    <w:rsid w:val="005F492C"/>
    <w:rsid w:val="005F6FB1"/>
    <w:rsid w:val="00602945"/>
    <w:rsid w:val="00604FBD"/>
    <w:rsid w:val="006111CD"/>
    <w:rsid w:val="0061548D"/>
    <w:rsid w:val="006168AC"/>
    <w:rsid w:val="0062134D"/>
    <w:rsid w:val="006217BE"/>
    <w:rsid w:val="0062312B"/>
    <w:rsid w:val="0062568F"/>
    <w:rsid w:val="00630E0E"/>
    <w:rsid w:val="0063177A"/>
    <w:rsid w:val="00632525"/>
    <w:rsid w:val="006400E3"/>
    <w:rsid w:val="00640299"/>
    <w:rsid w:val="006420CA"/>
    <w:rsid w:val="00643D8A"/>
    <w:rsid w:val="00651E21"/>
    <w:rsid w:val="00655E89"/>
    <w:rsid w:val="006560B7"/>
    <w:rsid w:val="006561C9"/>
    <w:rsid w:val="00656464"/>
    <w:rsid w:val="00657912"/>
    <w:rsid w:val="00660B92"/>
    <w:rsid w:val="0066137E"/>
    <w:rsid w:val="00662B1A"/>
    <w:rsid w:val="00664C6B"/>
    <w:rsid w:val="00671F6C"/>
    <w:rsid w:val="00672015"/>
    <w:rsid w:val="00673774"/>
    <w:rsid w:val="00676BE0"/>
    <w:rsid w:val="00682D77"/>
    <w:rsid w:val="00684D51"/>
    <w:rsid w:val="00686ED7"/>
    <w:rsid w:val="00690A0D"/>
    <w:rsid w:val="006910B9"/>
    <w:rsid w:val="006925B5"/>
    <w:rsid w:val="0069443C"/>
    <w:rsid w:val="006A0CCF"/>
    <w:rsid w:val="006A2A6D"/>
    <w:rsid w:val="006B072B"/>
    <w:rsid w:val="006B093A"/>
    <w:rsid w:val="006B6436"/>
    <w:rsid w:val="006B68A8"/>
    <w:rsid w:val="006B7AB3"/>
    <w:rsid w:val="006C1F18"/>
    <w:rsid w:val="006C29E8"/>
    <w:rsid w:val="006C3AA6"/>
    <w:rsid w:val="006C623D"/>
    <w:rsid w:val="006C660D"/>
    <w:rsid w:val="006D622C"/>
    <w:rsid w:val="006D6B31"/>
    <w:rsid w:val="006D6E38"/>
    <w:rsid w:val="006D7411"/>
    <w:rsid w:val="006D7F97"/>
    <w:rsid w:val="006E00BD"/>
    <w:rsid w:val="006E1AE3"/>
    <w:rsid w:val="006E1CD0"/>
    <w:rsid w:val="006E48F1"/>
    <w:rsid w:val="006E4EBC"/>
    <w:rsid w:val="006F1E36"/>
    <w:rsid w:val="006F1F82"/>
    <w:rsid w:val="006F22EA"/>
    <w:rsid w:val="006F257C"/>
    <w:rsid w:val="006F3FC6"/>
    <w:rsid w:val="006F574C"/>
    <w:rsid w:val="00701C77"/>
    <w:rsid w:val="00701E47"/>
    <w:rsid w:val="00704185"/>
    <w:rsid w:val="0070476D"/>
    <w:rsid w:val="00705293"/>
    <w:rsid w:val="00706377"/>
    <w:rsid w:val="00710CB8"/>
    <w:rsid w:val="00710D13"/>
    <w:rsid w:val="00711B2E"/>
    <w:rsid w:val="00713D77"/>
    <w:rsid w:val="00713F6A"/>
    <w:rsid w:val="0071496F"/>
    <w:rsid w:val="00715AF9"/>
    <w:rsid w:val="00717470"/>
    <w:rsid w:val="00720095"/>
    <w:rsid w:val="007249E2"/>
    <w:rsid w:val="007277A8"/>
    <w:rsid w:val="007304AD"/>
    <w:rsid w:val="0073176F"/>
    <w:rsid w:val="00731875"/>
    <w:rsid w:val="0073242B"/>
    <w:rsid w:val="00733151"/>
    <w:rsid w:val="00733BEF"/>
    <w:rsid w:val="00733CC9"/>
    <w:rsid w:val="007345A0"/>
    <w:rsid w:val="00735780"/>
    <w:rsid w:val="00735D99"/>
    <w:rsid w:val="00737F25"/>
    <w:rsid w:val="00741053"/>
    <w:rsid w:val="00743358"/>
    <w:rsid w:val="007469E1"/>
    <w:rsid w:val="00747269"/>
    <w:rsid w:val="00747B4F"/>
    <w:rsid w:val="007522CD"/>
    <w:rsid w:val="0075305C"/>
    <w:rsid w:val="0075794C"/>
    <w:rsid w:val="00757DF1"/>
    <w:rsid w:val="007602F4"/>
    <w:rsid w:val="00761092"/>
    <w:rsid w:val="007610C7"/>
    <w:rsid w:val="00762A83"/>
    <w:rsid w:val="00764D69"/>
    <w:rsid w:val="00766CC9"/>
    <w:rsid w:val="00767E30"/>
    <w:rsid w:val="007728C0"/>
    <w:rsid w:val="00775616"/>
    <w:rsid w:val="00777791"/>
    <w:rsid w:val="00780D0D"/>
    <w:rsid w:val="00782FFC"/>
    <w:rsid w:val="00783020"/>
    <w:rsid w:val="00783701"/>
    <w:rsid w:val="00783948"/>
    <w:rsid w:val="007848A9"/>
    <w:rsid w:val="00784D02"/>
    <w:rsid w:val="007871A3"/>
    <w:rsid w:val="007875FE"/>
    <w:rsid w:val="00790A38"/>
    <w:rsid w:val="00790D25"/>
    <w:rsid w:val="007916AC"/>
    <w:rsid w:val="0079208E"/>
    <w:rsid w:val="00792E6C"/>
    <w:rsid w:val="00793F18"/>
    <w:rsid w:val="00794FDA"/>
    <w:rsid w:val="007A008C"/>
    <w:rsid w:val="007A04E5"/>
    <w:rsid w:val="007A1F32"/>
    <w:rsid w:val="007B067B"/>
    <w:rsid w:val="007B2D1D"/>
    <w:rsid w:val="007B433A"/>
    <w:rsid w:val="007B43BE"/>
    <w:rsid w:val="007B6948"/>
    <w:rsid w:val="007C249B"/>
    <w:rsid w:val="007C2C73"/>
    <w:rsid w:val="007C3424"/>
    <w:rsid w:val="007C45A7"/>
    <w:rsid w:val="007C554A"/>
    <w:rsid w:val="007C60EA"/>
    <w:rsid w:val="007D00F0"/>
    <w:rsid w:val="007D0C87"/>
    <w:rsid w:val="007D0CE2"/>
    <w:rsid w:val="007D3C62"/>
    <w:rsid w:val="007D64EB"/>
    <w:rsid w:val="007D675A"/>
    <w:rsid w:val="007D7D68"/>
    <w:rsid w:val="007E064D"/>
    <w:rsid w:val="007E2F4E"/>
    <w:rsid w:val="007E4529"/>
    <w:rsid w:val="007E46A2"/>
    <w:rsid w:val="007E49E9"/>
    <w:rsid w:val="007E5146"/>
    <w:rsid w:val="007F1C8F"/>
    <w:rsid w:val="007F38EE"/>
    <w:rsid w:val="007F3D55"/>
    <w:rsid w:val="007F41EB"/>
    <w:rsid w:val="007F5AAD"/>
    <w:rsid w:val="007F7B28"/>
    <w:rsid w:val="007F7EAD"/>
    <w:rsid w:val="00802A0E"/>
    <w:rsid w:val="0080347D"/>
    <w:rsid w:val="00804330"/>
    <w:rsid w:val="0080667B"/>
    <w:rsid w:val="0081020F"/>
    <w:rsid w:val="008104C1"/>
    <w:rsid w:val="00813634"/>
    <w:rsid w:val="00814A22"/>
    <w:rsid w:val="00815C10"/>
    <w:rsid w:val="0081676D"/>
    <w:rsid w:val="008174B0"/>
    <w:rsid w:val="00817AFF"/>
    <w:rsid w:val="008255FD"/>
    <w:rsid w:val="00827EEA"/>
    <w:rsid w:val="00830286"/>
    <w:rsid w:val="008337EF"/>
    <w:rsid w:val="0083594C"/>
    <w:rsid w:val="00840249"/>
    <w:rsid w:val="008406A5"/>
    <w:rsid w:val="00841223"/>
    <w:rsid w:val="0084152E"/>
    <w:rsid w:val="0084434D"/>
    <w:rsid w:val="0084503B"/>
    <w:rsid w:val="008452D7"/>
    <w:rsid w:val="008457A9"/>
    <w:rsid w:val="0084610A"/>
    <w:rsid w:val="0084676E"/>
    <w:rsid w:val="0085292E"/>
    <w:rsid w:val="00856F36"/>
    <w:rsid w:val="0086150B"/>
    <w:rsid w:val="008619A2"/>
    <w:rsid w:val="00861BB3"/>
    <w:rsid w:val="0086277E"/>
    <w:rsid w:val="00862CFE"/>
    <w:rsid w:val="00862E2F"/>
    <w:rsid w:val="00862E6D"/>
    <w:rsid w:val="00863ADC"/>
    <w:rsid w:val="00866B88"/>
    <w:rsid w:val="00866E5C"/>
    <w:rsid w:val="00870CB1"/>
    <w:rsid w:val="008810AC"/>
    <w:rsid w:val="008813D9"/>
    <w:rsid w:val="00882C06"/>
    <w:rsid w:val="00883298"/>
    <w:rsid w:val="00883604"/>
    <w:rsid w:val="008838A8"/>
    <w:rsid w:val="00886AB1"/>
    <w:rsid w:val="00886ECB"/>
    <w:rsid w:val="00890E43"/>
    <w:rsid w:val="008926C4"/>
    <w:rsid w:val="00893F8F"/>
    <w:rsid w:val="008954B3"/>
    <w:rsid w:val="00897526"/>
    <w:rsid w:val="008A151A"/>
    <w:rsid w:val="008A2DA7"/>
    <w:rsid w:val="008A4561"/>
    <w:rsid w:val="008A5347"/>
    <w:rsid w:val="008B0889"/>
    <w:rsid w:val="008B1894"/>
    <w:rsid w:val="008B2043"/>
    <w:rsid w:val="008B502C"/>
    <w:rsid w:val="008B70A9"/>
    <w:rsid w:val="008C1707"/>
    <w:rsid w:val="008C1F52"/>
    <w:rsid w:val="008C2311"/>
    <w:rsid w:val="008C3C66"/>
    <w:rsid w:val="008C3F22"/>
    <w:rsid w:val="008C7F16"/>
    <w:rsid w:val="008D0C85"/>
    <w:rsid w:val="008D35FA"/>
    <w:rsid w:val="008D4E81"/>
    <w:rsid w:val="008D6308"/>
    <w:rsid w:val="008D7549"/>
    <w:rsid w:val="008D7FEA"/>
    <w:rsid w:val="008E00D7"/>
    <w:rsid w:val="008E0FD6"/>
    <w:rsid w:val="008E2594"/>
    <w:rsid w:val="008E2E23"/>
    <w:rsid w:val="008E2EFD"/>
    <w:rsid w:val="008E3EFB"/>
    <w:rsid w:val="008E3F5B"/>
    <w:rsid w:val="008E51CD"/>
    <w:rsid w:val="008E7600"/>
    <w:rsid w:val="008F06ED"/>
    <w:rsid w:val="008F0CA4"/>
    <w:rsid w:val="008F1847"/>
    <w:rsid w:val="008F4BE2"/>
    <w:rsid w:val="008F51E0"/>
    <w:rsid w:val="008F65A9"/>
    <w:rsid w:val="008F6BD5"/>
    <w:rsid w:val="008F783C"/>
    <w:rsid w:val="0090045E"/>
    <w:rsid w:val="00902C6C"/>
    <w:rsid w:val="0090528A"/>
    <w:rsid w:val="00910292"/>
    <w:rsid w:val="00913477"/>
    <w:rsid w:val="00913D1E"/>
    <w:rsid w:val="009156BA"/>
    <w:rsid w:val="00916089"/>
    <w:rsid w:val="009201A2"/>
    <w:rsid w:val="00921D42"/>
    <w:rsid w:val="00922482"/>
    <w:rsid w:val="009232C8"/>
    <w:rsid w:val="00924D78"/>
    <w:rsid w:val="00926C65"/>
    <w:rsid w:val="00936D21"/>
    <w:rsid w:val="009374E6"/>
    <w:rsid w:val="009407F7"/>
    <w:rsid w:val="009427BF"/>
    <w:rsid w:val="009431E4"/>
    <w:rsid w:val="009437E7"/>
    <w:rsid w:val="00946BA8"/>
    <w:rsid w:val="00951051"/>
    <w:rsid w:val="00954D0A"/>
    <w:rsid w:val="00955FC8"/>
    <w:rsid w:val="009605D7"/>
    <w:rsid w:val="00961A53"/>
    <w:rsid w:val="009622DA"/>
    <w:rsid w:val="009653C4"/>
    <w:rsid w:val="009667FD"/>
    <w:rsid w:val="0097097F"/>
    <w:rsid w:val="0097107A"/>
    <w:rsid w:val="00972093"/>
    <w:rsid w:val="00975942"/>
    <w:rsid w:val="00975AB1"/>
    <w:rsid w:val="00976797"/>
    <w:rsid w:val="009833B2"/>
    <w:rsid w:val="0098442A"/>
    <w:rsid w:val="00984D5D"/>
    <w:rsid w:val="00986A12"/>
    <w:rsid w:val="00987DB4"/>
    <w:rsid w:val="00991C4F"/>
    <w:rsid w:val="00992F39"/>
    <w:rsid w:val="00993FD7"/>
    <w:rsid w:val="00995F60"/>
    <w:rsid w:val="00996839"/>
    <w:rsid w:val="009A1CE6"/>
    <w:rsid w:val="009A46E0"/>
    <w:rsid w:val="009A4EE0"/>
    <w:rsid w:val="009B03A9"/>
    <w:rsid w:val="009B0AEB"/>
    <w:rsid w:val="009B34FA"/>
    <w:rsid w:val="009B4EC9"/>
    <w:rsid w:val="009B5D06"/>
    <w:rsid w:val="009B6B5A"/>
    <w:rsid w:val="009B73ED"/>
    <w:rsid w:val="009C0815"/>
    <w:rsid w:val="009C3450"/>
    <w:rsid w:val="009C5CA8"/>
    <w:rsid w:val="009D0073"/>
    <w:rsid w:val="009D4EFD"/>
    <w:rsid w:val="009D6724"/>
    <w:rsid w:val="009D6FE0"/>
    <w:rsid w:val="009E064A"/>
    <w:rsid w:val="009E0D12"/>
    <w:rsid w:val="009E2CB2"/>
    <w:rsid w:val="009E3938"/>
    <w:rsid w:val="009E5D04"/>
    <w:rsid w:val="009E7C64"/>
    <w:rsid w:val="009F1015"/>
    <w:rsid w:val="009F4D23"/>
    <w:rsid w:val="009F5126"/>
    <w:rsid w:val="009F6972"/>
    <w:rsid w:val="00A00C15"/>
    <w:rsid w:val="00A0343D"/>
    <w:rsid w:val="00A03EB4"/>
    <w:rsid w:val="00A05720"/>
    <w:rsid w:val="00A07CBF"/>
    <w:rsid w:val="00A126E0"/>
    <w:rsid w:val="00A12A82"/>
    <w:rsid w:val="00A130E4"/>
    <w:rsid w:val="00A136D1"/>
    <w:rsid w:val="00A13D97"/>
    <w:rsid w:val="00A15649"/>
    <w:rsid w:val="00A209BD"/>
    <w:rsid w:val="00A23927"/>
    <w:rsid w:val="00A318E2"/>
    <w:rsid w:val="00A3278C"/>
    <w:rsid w:val="00A34247"/>
    <w:rsid w:val="00A3437B"/>
    <w:rsid w:val="00A34B75"/>
    <w:rsid w:val="00A36EFC"/>
    <w:rsid w:val="00A37F15"/>
    <w:rsid w:val="00A40FA1"/>
    <w:rsid w:val="00A41871"/>
    <w:rsid w:val="00A4268B"/>
    <w:rsid w:val="00A475F1"/>
    <w:rsid w:val="00A508B2"/>
    <w:rsid w:val="00A50E7C"/>
    <w:rsid w:val="00A55FC2"/>
    <w:rsid w:val="00A60BA7"/>
    <w:rsid w:val="00A61D60"/>
    <w:rsid w:val="00A63870"/>
    <w:rsid w:val="00A642EB"/>
    <w:rsid w:val="00A64860"/>
    <w:rsid w:val="00A649D7"/>
    <w:rsid w:val="00A6737E"/>
    <w:rsid w:val="00A7012D"/>
    <w:rsid w:val="00A7113F"/>
    <w:rsid w:val="00A72E13"/>
    <w:rsid w:val="00A74A4D"/>
    <w:rsid w:val="00A765F5"/>
    <w:rsid w:val="00A77EDE"/>
    <w:rsid w:val="00A80DF8"/>
    <w:rsid w:val="00A8366F"/>
    <w:rsid w:val="00A846F2"/>
    <w:rsid w:val="00A86916"/>
    <w:rsid w:val="00A914C2"/>
    <w:rsid w:val="00A950E2"/>
    <w:rsid w:val="00A95C72"/>
    <w:rsid w:val="00A95F40"/>
    <w:rsid w:val="00A978DE"/>
    <w:rsid w:val="00AA148F"/>
    <w:rsid w:val="00AA1B78"/>
    <w:rsid w:val="00AA5100"/>
    <w:rsid w:val="00AA6CB0"/>
    <w:rsid w:val="00AA6FD3"/>
    <w:rsid w:val="00AA7811"/>
    <w:rsid w:val="00AB19FE"/>
    <w:rsid w:val="00AB55CB"/>
    <w:rsid w:val="00AB6679"/>
    <w:rsid w:val="00AC2BED"/>
    <w:rsid w:val="00AC44CF"/>
    <w:rsid w:val="00AC5D1A"/>
    <w:rsid w:val="00AD0F46"/>
    <w:rsid w:val="00AD2208"/>
    <w:rsid w:val="00AD24F8"/>
    <w:rsid w:val="00AD6F12"/>
    <w:rsid w:val="00AD7052"/>
    <w:rsid w:val="00AD78AF"/>
    <w:rsid w:val="00AE1956"/>
    <w:rsid w:val="00AE1BF0"/>
    <w:rsid w:val="00AE1D0F"/>
    <w:rsid w:val="00AE1F3C"/>
    <w:rsid w:val="00AE3695"/>
    <w:rsid w:val="00AE4DD2"/>
    <w:rsid w:val="00AE562D"/>
    <w:rsid w:val="00AE5910"/>
    <w:rsid w:val="00AE7322"/>
    <w:rsid w:val="00AF09A7"/>
    <w:rsid w:val="00AF2F31"/>
    <w:rsid w:val="00AF47B4"/>
    <w:rsid w:val="00AF7AD5"/>
    <w:rsid w:val="00B000A0"/>
    <w:rsid w:val="00B003B5"/>
    <w:rsid w:val="00B03572"/>
    <w:rsid w:val="00B03CBD"/>
    <w:rsid w:val="00B0798A"/>
    <w:rsid w:val="00B109A6"/>
    <w:rsid w:val="00B1150B"/>
    <w:rsid w:val="00B120B9"/>
    <w:rsid w:val="00B121C3"/>
    <w:rsid w:val="00B145E2"/>
    <w:rsid w:val="00B14BCC"/>
    <w:rsid w:val="00B15D68"/>
    <w:rsid w:val="00B179F8"/>
    <w:rsid w:val="00B21E70"/>
    <w:rsid w:val="00B22A91"/>
    <w:rsid w:val="00B233F0"/>
    <w:rsid w:val="00B23F91"/>
    <w:rsid w:val="00B25B68"/>
    <w:rsid w:val="00B25EC0"/>
    <w:rsid w:val="00B27F2C"/>
    <w:rsid w:val="00B3397C"/>
    <w:rsid w:val="00B40622"/>
    <w:rsid w:val="00B4198B"/>
    <w:rsid w:val="00B429E9"/>
    <w:rsid w:val="00B42D18"/>
    <w:rsid w:val="00B474AD"/>
    <w:rsid w:val="00B517B2"/>
    <w:rsid w:val="00B51D4A"/>
    <w:rsid w:val="00B54071"/>
    <w:rsid w:val="00B54BC9"/>
    <w:rsid w:val="00B54CAD"/>
    <w:rsid w:val="00B563B0"/>
    <w:rsid w:val="00B565BB"/>
    <w:rsid w:val="00B622DC"/>
    <w:rsid w:val="00B62A01"/>
    <w:rsid w:val="00B66E82"/>
    <w:rsid w:val="00B72E2E"/>
    <w:rsid w:val="00B76BEB"/>
    <w:rsid w:val="00B808A9"/>
    <w:rsid w:val="00B81E3B"/>
    <w:rsid w:val="00B8458E"/>
    <w:rsid w:val="00B85827"/>
    <w:rsid w:val="00B858AF"/>
    <w:rsid w:val="00B85EF0"/>
    <w:rsid w:val="00B9325E"/>
    <w:rsid w:val="00B94759"/>
    <w:rsid w:val="00B963F2"/>
    <w:rsid w:val="00B964A2"/>
    <w:rsid w:val="00B9685E"/>
    <w:rsid w:val="00B978EC"/>
    <w:rsid w:val="00B97D25"/>
    <w:rsid w:val="00BA1D4C"/>
    <w:rsid w:val="00BA2388"/>
    <w:rsid w:val="00BA32BD"/>
    <w:rsid w:val="00BA7C63"/>
    <w:rsid w:val="00BB2994"/>
    <w:rsid w:val="00BB2A08"/>
    <w:rsid w:val="00BB2F30"/>
    <w:rsid w:val="00BB7092"/>
    <w:rsid w:val="00BB77C4"/>
    <w:rsid w:val="00BB7905"/>
    <w:rsid w:val="00BC2E11"/>
    <w:rsid w:val="00BC4744"/>
    <w:rsid w:val="00BC49F1"/>
    <w:rsid w:val="00BC6B3C"/>
    <w:rsid w:val="00BC701D"/>
    <w:rsid w:val="00BD452B"/>
    <w:rsid w:val="00BD4905"/>
    <w:rsid w:val="00BD7F6F"/>
    <w:rsid w:val="00BE3274"/>
    <w:rsid w:val="00BE4FF6"/>
    <w:rsid w:val="00BE7CAC"/>
    <w:rsid w:val="00BF1E11"/>
    <w:rsid w:val="00BF31A7"/>
    <w:rsid w:val="00BF4446"/>
    <w:rsid w:val="00BF4E19"/>
    <w:rsid w:val="00BF5251"/>
    <w:rsid w:val="00BF5B01"/>
    <w:rsid w:val="00BF5FCD"/>
    <w:rsid w:val="00BF64E3"/>
    <w:rsid w:val="00C013EC"/>
    <w:rsid w:val="00C02BE6"/>
    <w:rsid w:val="00C02CFB"/>
    <w:rsid w:val="00C03BE3"/>
    <w:rsid w:val="00C04930"/>
    <w:rsid w:val="00C05E4D"/>
    <w:rsid w:val="00C0660F"/>
    <w:rsid w:val="00C06F52"/>
    <w:rsid w:val="00C10896"/>
    <w:rsid w:val="00C1099D"/>
    <w:rsid w:val="00C11111"/>
    <w:rsid w:val="00C11A7C"/>
    <w:rsid w:val="00C1320D"/>
    <w:rsid w:val="00C1343A"/>
    <w:rsid w:val="00C14F3A"/>
    <w:rsid w:val="00C21C38"/>
    <w:rsid w:val="00C21E60"/>
    <w:rsid w:val="00C2360C"/>
    <w:rsid w:val="00C25023"/>
    <w:rsid w:val="00C30B2D"/>
    <w:rsid w:val="00C31400"/>
    <w:rsid w:val="00C3256E"/>
    <w:rsid w:val="00C36833"/>
    <w:rsid w:val="00C3685E"/>
    <w:rsid w:val="00C404D0"/>
    <w:rsid w:val="00C452E7"/>
    <w:rsid w:val="00C46867"/>
    <w:rsid w:val="00C47136"/>
    <w:rsid w:val="00C53AF1"/>
    <w:rsid w:val="00C56821"/>
    <w:rsid w:val="00C575A3"/>
    <w:rsid w:val="00C57ED3"/>
    <w:rsid w:val="00C6240D"/>
    <w:rsid w:val="00C644F7"/>
    <w:rsid w:val="00C64614"/>
    <w:rsid w:val="00C67A67"/>
    <w:rsid w:val="00C737F1"/>
    <w:rsid w:val="00C73DAC"/>
    <w:rsid w:val="00C80AE0"/>
    <w:rsid w:val="00C80CE3"/>
    <w:rsid w:val="00C81FCD"/>
    <w:rsid w:val="00C8261D"/>
    <w:rsid w:val="00C8292C"/>
    <w:rsid w:val="00C86052"/>
    <w:rsid w:val="00C90263"/>
    <w:rsid w:val="00C917AA"/>
    <w:rsid w:val="00C93A2E"/>
    <w:rsid w:val="00C95895"/>
    <w:rsid w:val="00C96070"/>
    <w:rsid w:val="00C9646D"/>
    <w:rsid w:val="00CA1421"/>
    <w:rsid w:val="00CA2279"/>
    <w:rsid w:val="00CA380C"/>
    <w:rsid w:val="00CA3DED"/>
    <w:rsid w:val="00CA6819"/>
    <w:rsid w:val="00CB038F"/>
    <w:rsid w:val="00CB31AD"/>
    <w:rsid w:val="00CB7EF7"/>
    <w:rsid w:val="00CC1D52"/>
    <w:rsid w:val="00CC1FAC"/>
    <w:rsid w:val="00CC7C64"/>
    <w:rsid w:val="00CC7D35"/>
    <w:rsid w:val="00CD0946"/>
    <w:rsid w:val="00CD18CB"/>
    <w:rsid w:val="00CD214B"/>
    <w:rsid w:val="00CD384B"/>
    <w:rsid w:val="00CD3E87"/>
    <w:rsid w:val="00CD4D1E"/>
    <w:rsid w:val="00CD73DC"/>
    <w:rsid w:val="00CE1A3F"/>
    <w:rsid w:val="00CE24ED"/>
    <w:rsid w:val="00CE3E2C"/>
    <w:rsid w:val="00CE3F7D"/>
    <w:rsid w:val="00CE44FF"/>
    <w:rsid w:val="00CE5C47"/>
    <w:rsid w:val="00CE6594"/>
    <w:rsid w:val="00CE6AB6"/>
    <w:rsid w:val="00CE7877"/>
    <w:rsid w:val="00CE7B07"/>
    <w:rsid w:val="00CF0C23"/>
    <w:rsid w:val="00CF1328"/>
    <w:rsid w:val="00CF2D4E"/>
    <w:rsid w:val="00CF2EBA"/>
    <w:rsid w:val="00CF3366"/>
    <w:rsid w:val="00CF5145"/>
    <w:rsid w:val="00CF6ADF"/>
    <w:rsid w:val="00D02263"/>
    <w:rsid w:val="00D05ACA"/>
    <w:rsid w:val="00D05D48"/>
    <w:rsid w:val="00D064A8"/>
    <w:rsid w:val="00D06C36"/>
    <w:rsid w:val="00D07DA5"/>
    <w:rsid w:val="00D11A69"/>
    <w:rsid w:val="00D147EE"/>
    <w:rsid w:val="00D1750B"/>
    <w:rsid w:val="00D20785"/>
    <w:rsid w:val="00D21DBC"/>
    <w:rsid w:val="00D243B4"/>
    <w:rsid w:val="00D2659F"/>
    <w:rsid w:val="00D2666B"/>
    <w:rsid w:val="00D27283"/>
    <w:rsid w:val="00D30D7E"/>
    <w:rsid w:val="00D31E8B"/>
    <w:rsid w:val="00D37FE8"/>
    <w:rsid w:val="00D413CF"/>
    <w:rsid w:val="00D41C36"/>
    <w:rsid w:val="00D41C56"/>
    <w:rsid w:val="00D444A6"/>
    <w:rsid w:val="00D452AB"/>
    <w:rsid w:val="00D50680"/>
    <w:rsid w:val="00D52E7A"/>
    <w:rsid w:val="00D53DF5"/>
    <w:rsid w:val="00D56B2B"/>
    <w:rsid w:val="00D56D19"/>
    <w:rsid w:val="00D56EAD"/>
    <w:rsid w:val="00D60152"/>
    <w:rsid w:val="00D6102A"/>
    <w:rsid w:val="00D61B65"/>
    <w:rsid w:val="00D642CB"/>
    <w:rsid w:val="00D707DE"/>
    <w:rsid w:val="00D70F8B"/>
    <w:rsid w:val="00D73635"/>
    <w:rsid w:val="00D75789"/>
    <w:rsid w:val="00D7693D"/>
    <w:rsid w:val="00D81AD5"/>
    <w:rsid w:val="00D81C25"/>
    <w:rsid w:val="00D82E73"/>
    <w:rsid w:val="00D83312"/>
    <w:rsid w:val="00D84AA8"/>
    <w:rsid w:val="00D84EF1"/>
    <w:rsid w:val="00D8527B"/>
    <w:rsid w:val="00D85A2F"/>
    <w:rsid w:val="00D85CD3"/>
    <w:rsid w:val="00D86925"/>
    <w:rsid w:val="00D87C51"/>
    <w:rsid w:val="00D927C1"/>
    <w:rsid w:val="00D952E9"/>
    <w:rsid w:val="00DA067A"/>
    <w:rsid w:val="00DA2F41"/>
    <w:rsid w:val="00DA37C3"/>
    <w:rsid w:val="00DA3C4C"/>
    <w:rsid w:val="00DA4F07"/>
    <w:rsid w:val="00DB132C"/>
    <w:rsid w:val="00DC042C"/>
    <w:rsid w:val="00DC2CFD"/>
    <w:rsid w:val="00DC50B3"/>
    <w:rsid w:val="00DC6F85"/>
    <w:rsid w:val="00DC7899"/>
    <w:rsid w:val="00DD0067"/>
    <w:rsid w:val="00DD0C6D"/>
    <w:rsid w:val="00DD3253"/>
    <w:rsid w:val="00DD5F7D"/>
    <w:rsid w:val="00DE0A16"/>
    <w:rsid w:val="00DE1F45"/>
    <w:rsid w:val="00DE2824"/>
    <w:rsid w:val="00DE2C69"/>
    <w:rsid w:val="00DE2F80"/>
    <w:rsid w:val="00DE6F33"/>
    <w:rsid w:val="00DE75B6"/>
    <w:rsid w:val="00DF05A7"/>
    <w:rsid w:val="00DF1F12"/>
    <w:rsid w:val="00DF1F2F"/>
    <w:rsid w:val="00DF4240"/>
    <w:rsid w:val="00DF5AAF"/>
    <w:rsid w:val="00DF72A5"/>
    <w:rsid w:val="00E007EE"/>
    <w:rsid w:val="00E00946"/>
    <w:rsid w:val="00E05A19"/>
    <w:rsid w:val="00E12D9E"/>
    <w:rsid w:val="00E13485"/>
    <w:rsid w:val="00E15A66"/>
    <w:rsid w:val="00E20AC5"/>
    <w:rsid w:val="00E21C25"/>
    <w:rsid w:val="00E25A29"/>
    <w:rsid w:val="00E27A8D"/>
    <w:rsid w:val="00E33537"/>
    <w:rsid w:val="00E338F6"/>
    <w:rsid w:val="00E35277"/>
    <w:rsid w:val="00E36FDD"/>
    <w:rsid w:val="00E41D4D"/>
    <w:rsid w:val="00E426ED"/>
    <w:rsid w:val="00E438EB"/>
    <w:rsid w:val="00E44735"/>
    <w:rsid w:val="00E4489B"/>
    <w:rsid w:val="00E44BC8"/>
    <w:rsid w:val="00E47139"/>
    <w:rsid w:val="00E47DB0"/>
    <w:rsid w:val="00E507AD"/>
    <w:rsid w:val="00E51FB8"/>
    <w:rsid w:val="00E5265F"/>
    <w:rsid w:val="00E52D37"/>
    <w:rsid w:val="00E53089"/>
    <w:rsid w:val="00E532C5"/>
    <w:rsid w:val="00E54AEC"/>
    <w:rsid w:val="00E56310"/>
    <w:rsid w:val="00E565AD"/>
    <w:rsid w:val="00E56D13"/>
    <w:rsid w:val="00E5775D"/>
    <w:rsid w:val="00E63CDB"/>
    <w:rsid w:val="00E6573A"/>
    <w:rsid w:val="00E66392"/>
    <w:rsid w:val="00E70065"/>
    <w:rsid w:val="00E70BAB"/>
    <w:rsid w:val="00E74D58"/>
    <w:rsid w:val="00E763AE"/>
    <w:rsid w:val="00E77722"/>
    <w:rsid w:val="00E82CB3"/>
    <w:rsid w:val="00E86260"/>
    <w:rsid w:val="00E86DCE"/>
    <w:rsid w:val="00E8728D"/>
    <w:rsid w:val="00E91B41"/>
    <w:rsid w:val="00E9356A"/>
    <w:rsid w:val="00E948B7"/>
    <w:rsid w:val="00E95735"/>
    <w:rsid w:val="00E96C64"/>
    <w:rsid w:val="00E96C74"/>
    <w:rsid w:val="00E97391"/>
    <w:rsid w:val="00EA08EA"/>
    <w:rsid w:val="00EA3537"/>
    <w:rsid w:val="00EA40F1"/>
    <w:rsid w:val="00EA4AC6"/>
    <w:rsid w:val="00EA5CD2"/>
    <w:rsid w:val="00EB0BF1"/>
    <w:rsid w:val="00EB1684"/>
    <w:rsid w:val="00EC18E6"/>
    <w:rsid w:val="00EC2446"/>
    <w:rsid w:val="00EC449B"/>
    <w:rsid w:val="00EC7D63"/>
    <w:rsid w:val="00ED2B75"/>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7C40"/>
    <w:rsid w:val="00F001D1"/>
    <w:rsid w:val="00F00779"/>
    <w:rsid w:val="00F03951"/>
    <w:rsid w:val="00F04491"/>
    <w:rsid w:val="00F05CB1"/>
    <w:rsid w:val="00F063C5"/>
    <w:rsid w:val="00F0773B"/>
    <w:rsid w:val="00F105A8"/>
    <w:rsid w:val="00F125AD"/>
    <w:rsid w:val="00F12DCE"/>
    <w:rsid w:val="00F1794A"/>
    <w:rsid w:val="00F233E0"/>
    <w:rsid w:val="00F23A25"/>
    <w:rsid w:val="00F277C6"/>
    <w:rsid w:val="00F27B53"/>
    <w:rsid w:val="00F320F7"/>
    <w:rsid w:val="00F3398F"/>
    <w:rsid w:val="00F340E0"/>
    <w:rsid w:val="00F34516"/>
    <w:rsid w:val="00F35ADD"/>
    <w:rsid w:val="00F36772"/>
    <w:rsid w:val="00F40B54"/>
    <w:rsid w:val="00F41161"/>
    <w:rsid w:val="00F42585"/>
    <w:rsid w:val="00F42A7F"/>
    <w:rsid w:val="00F447E9"/>
    <w:rsid w:val="00F45003"/>
    <w:rsid w:val="00F45FA8"/>
    <w:rsid w:val="00F47212"/>
    <w:rsid w:val="00F47C0F"/>
    <w:rsid w:val="00F47DF0"/>
    <w:rsid w:val="00F50728"/>
    <w:rsid w:val="00F51800"/>
    <w:rsid w:val="00F67EC5"/>
    <w:rsid w:val="00F70913"/>
    <w:rsid w:val="00F711F1"/>
    <w:rsid w:val="00F73177"/>
    <w:rsid w:val="00F74D90"/>
    <w:rsid w:val="00F75CA8"/>
    <w:rsid w:val="00F80519"/>
    <w:rsid w:val="00F8078C"/>
    <w:rsid w:val="00F80D42"/>
    <w:rsid w:val="00F82BB2"/>
    <w:rsid w:val="00F83CFF"/>
    <w:rsid w:val="00F842D9"/>
    <w:rsid w:val="00F851DD"/>
    <w:rsid w:val="00F872B5"/>
    <w:rsid w:val="00F875E8"/>
    <w:rsid w:val="00F94607"/>
    <w:rsid w:val="00FA74CB"/>
    <w:rsid w:val="00FB0A83"/>
    <w:rsid w:val="00FB12BF"/>
    <w:rsid w:val="00FB1FD8"/>
    <w:rsid w:val="00FB2A12"/>
    <w:rsid w:val="00FB2A6E"/>
    <w:rsid w:val="00FB30C5"/>
    <w:rsid w:val="00FB3F2C"/>
    <w:rsid w:val="00FB6810"/>
    <w:rsid w:val="00FC23B5"/>
    <w:rsid w:val="00FC5749"/>
    <w:rsid w:val="00FD0B67"/>
    <w:rsid w:val="00FD26DA"/>
    <w:rsid w:val="00FD587E"/>
    <w:rsid w:val="00FE0806"/>
    <w:rsid w:val="00FE5F88"/>
    <w:rsid w:val="00FE651B"/>
    <w:rsid w:val="00FE6F11"/>
    <w:rsid w:val="00FF197F"/>
    <w:rsid w:val="00FF1CD2"/>
    <w:rsid w:val="00FF46B1"/>
    <w:rsid w:val="00FF5883"/>
    <w:rsid w:val="00FF5C55"/>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4E48F7-C3E4-414B-AB5B-AAADEB58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
    <w:basedOn w:val="Normal"/>
    <w:next w:val="Normal"/>
    <w:link w:val="CaptionChar"/>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hyperlink" Target="http://www.baidu.com/link?url=ydpgTrbU8tB1A-cfn2Bgoad6WjIlLwTgSsgm8vSyJ2yLhFwmcop5gx8HrCQGHicWx8acraB7LAt_29p16dPEaDhoo8tNDHn0lPpvn3geZ7S"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baidu.com/link?url=ydpgTrbU8tB1A-cfn2Bgoad6WjIlLwTgSsgm8vSyJ2yLhFwmcop5gx8HrCQGHicWx8acraB7LAt_29p16dPEaDhoo8tNDHn0lPpvn3geZ7S" TargetMode="External"/><Relationship Id="rId14" Type="http://schemas.openxmlformats.org/officeDocument/2006/relationships/image" Target="media/image5.emf"/><Relationship Id="rId22" Type="http://schemas.openxmlformats.org/officeDocument/2006/relationships/image" Target="media/image13.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1DC88-E9F5-4C83-A8FC-F22F807C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4342</Words>
  <Characters>24755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Hua Xu (A)</cp:lastModifiedBy>
  <cp:revision>2</cp:revision>
  <cp:lastPrinted>1900-01-01T05:00:00Z</cp:lastPrinted>
  <dcterms:created xsi:type="dcterms:W3CDTF">2019-05-27T18:14:00Z</dcterms:created>
  <dcterms:modified xsi:type="dcterms:W3CDTF">2019-05-27T18:14:00Z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(3)88FEZxpuW76rvTYt1+z45Ik9vE19FNKB/9+E32BlZKFhL9Y0SxOX+BVgMX3HB96bYEnD4jz1
wcOKJX3mhQIz4C6p7TbpR1dGQH1K8fytOq4xZffAqjRWe8f3HgYGzq1vfJ6nGB7cKIVRyAB6
7hApan6csQaCxHcjK29eQnpOMqcdXn8JxLhL5zVmQPHm2sTeatR5B5DsFme2OE8Ck2J0L0Wd
cLNjVkzzuQX832bY50</vt:lpwstr>
  </property>
  <property fmtid="{D5CDD505-2E9C-101B-9397-08002B2CF9AE}" pid="3" name="_2015_ms_pID_7253431">
    <vt:lpwstr>M2ghsddMLl3HOC8+72R5HhzOH6Ki2QKtJi7F93U6tUWSAass2WTcbo
7X/kRu3f+/SufG93P93oX89j1yYl67yuL2Szzeg8ZTv5erUpWlDQITm6RmW+qIEm7vA0mVZC
SH/nig7Kvll4FoJx9t/yQ6bCNV49qgclfxCvWhlcyJHYPLwpOmKGWnzEyKKmGaa/c4xE+6BT
bvclzIelc/X7Duu4U7qD5erPe85Pw/iZhubb</vt:lpwstr>
  </property>
  <property fmtid="{D5CDD505-2E9C-101B-9397-08002B2CF9AE}" pid="4" name="_2015_ms_pID_7253432">
    <vt:lpwstr>4cTw+f5q39gglRkGlHwYc24=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1558962773</vt:lpwstr>
  </property>
</Properties>
</file>